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ascii="仿宋" w:hAnsi="仿宋" w:eastAsia="仿宋" w:cs="仿宋"/>
          <w:color w:val="auto"/>
          <w:sz w:val="32"/>
          <w:szCs w:val="32"/>
        </w:rPr>
      </w:pPr>
      <w:bookmarkStart w:id="0" w:name="_GoBack"/>
      <w:r>
        <w:rPr>
          <w:rFonts w:hint="eastAsia" w:ascii="黑体" w:hAnsi="黑体" w:eastAsia="黑体" w:cs="黑体"/>
          <w:color w:val="auto"/>
          <w:sz w:val="44"/>
          <w:szCs w:val="44"/>
        </w:rPr>
        <w:t>住房公积金调查问卷</w:t>
      </w:r>
    </w:p>
    <w:p>
      <w:pPr>
        <w:spacing w:line="500" w:lineRule="exact"/>
        <w:rPr>
          <w:rFonts w:ascii="仿宋" w:hAnsi="仿宋" w:eastAsia="仿宋" w:cs="仿宋"/>
          <w:color w:val="auto"/>
          <w:sz w:val="32"/>
          <w:szCs w:val="32"/>
        </w:rPr>
      </w:pP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为提高住房公积金服务水平、增强省直住房公积金和维修资金的广大服务对象的满意度，现就省直住房公积金和维修资金使用开展问卷调查，征求意见建议，感谢您的支持与配合！</w:t>
      </w:r>
    </w:p>
    <w:p>
      <w:pPr>
        <w:spacing w:line="500" w:lineRule="exact"/>
        <w:ind w:firstLine="640" w:firstLineChars="200"/>
        <w:rPr>
          <w:rFonts w:ascii="仿宋" w:hAnsi="仿宋" w:eastAsia="仿宋" w:cs="仿宋"/>
          <w:color w:val="auto"/>
          <w:sz w:val="32"/>
          <w:szCs w:val="32"/>
        </w:rPr>
      </w:pP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1.您的年龄是（单选）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A.30岁以下</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B.31-40岁</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C.41-50岁</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D.51岁以上</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2.您的工作单位性质（单选）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A.国家机关</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B.事业单位</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C.企业单位</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D.社会团体</w:t>
      </w:r>
    </w:p>
    <w:p>
      <w:pPr>
        <w:spacing w:line="500" w:lineRule="exact"/>
        <w:ind w:firstLine="640" w:firstLineChars="200"/>
        <w:rPr>
          <w:rFonts w:ascii="仿宋" w:hAnsi="仿宋" w:eastAsia="仿宋" w:cs="仿宋"/>
          <w:color w:val="auto"/>
          <w:sz w:val="32"/>
          <w:szCs w:val="32"/>
          <w:u w:val="single"/>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E.其他</w:t>
      </w:r>
      <w:r>
        <w:rPr>
          <w:rFonts w:hint="eastAsia" w:ascii="仿宋" w:hAnsi="仿宋" w:eastAsia="仿宋" w:cs="仿宋"/>
          <w:color w:val="auto"/>
          <w:sz w:val="32"/>
          <w:szCs w:val="32"/>
          <w:u w:val="single"/>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3.您办理住房公积金个人业务通常会选择下列哪种方式？（可多选）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A.手机APP  </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B.网上业务大厅 </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C.银行网点住房公积金业务柜台</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D.省政务服务中心住房公积金窗口</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E.其他</w:t>
      </w:r>
      <w:r>
        <w:rPr>
          <w:rFonts w:hint="eastAsia" w:ascii="仿宋" w:hAnsi="仿宋" w:eastAsia="仿宋" w:cs="仿宋"/>
          <w:color w:val="auto"/>
          <w:sz w:val="32"/>
          <w:szCs w:val="32"/>
          <w:u w:val="single"/>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4.您认为下列哪些个人业务可通过网上业务大厅、移动终端办理？（可多选）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A.公积金提取</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B.转移接续</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C.贷款申请</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D.银行和柜台预约办理</w:t>
      </w:r>
    </w:p>
    <w:p>
      <w:pPr>
        <w:spacing w:line="500" w:lineRule="exact"/>
        <w:ind w:firstLine="640" w:firstLineChars="200"/>
        <w:rPr>
          <w:rFonts w:ascii="仿宋" w:hAnsi="仿宋" w:eastAsia="仿宋" w:cs="仿宋"/>
          <w:color w:val="auto"/>
          <w:sz w:val="32"/>
          <w:szCs w:val="32"/>
          <w:u w:val="single"/>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E.其他</w:t>
      </w:r>
      <w:r>
        <w:rPr>
          <w:rFonts w:hint="eastAsia" w:ascii="仿宋" w:hAnsi="仿宋" w:eastAsia="仿宋" w:cs="仿宋"/>
          <w:color w:val="auto"/>
          <w:sz w:val="32"/>
          <w:szCs w:val="32"/>
          <w:u w:val="single"/>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5.您认为省直住房公积金手机APP现有功能存在哪些问题需要进一步优化？（可多选）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A.页面访问不稳定，查询不到个人信息</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B.图片、资料上传速度慢</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C.APP公积金应用入口找不到</w:t>
      </w:r>
    </w:p>
    <w:p>
      <w:pPr>
        <w:spacing w:line="500" w:lineRule="exact"/>
        <w:ind w:firstLine="640" w:firstLineChars="200"/>
        <w:rPr>
          <w:rFonts w:ascii="仿宋" w:hAnsi="仿宋" w:eastAsia="仿宋" w:cs="仿宋"/>
          <w:color w:val="auto"/>
          <w:sz w:val="32"/>
          <w:szCs w:val="32"/>
          <w:u w:val="single"/>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D.其他</w:t>
      </w:r>
      <w:r>
        <w:rPr>
          <w:rFonts w:hint="eastAsia" w:ascii="仿宋" w:hAnsi="仿宋" w:eastAsia="仿宋" w:cs="仿宋"/>
          <w:color w:val="auto"/>
          <w:sz w:val="32"/>
          <w:szCs w:val="32"/>
          <w:u w:val="single"/>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6.您对</w:t>
      </w:r>
      <w:r>
        <w:rPr>
          <w:rFonts w:hint="eastAsia" w:ascii="仿宋" w:hAnsi="仿宋" w:eastAsia="仿宋" w:cs="仿宋"/>
          <w:b/>
          <w:bCs/>
          <w:color w:val="auto"/>
          <w:sz w:val="32"/>
          <w:szCs w:val="32"/>
        </w:rPr>
        <w:t>银行网点公积金业务柜台</w:t>
      </w:r>
      <w:r>
        <w:rPr>
          <w:rFonts w:hint="eastAsia" w:ascii="仿宋" w:hAnsi="仿宋" w:eastAsia="仿宋" w:cs="仿宋"/>
          <w:b/>
          <w:bCs/>
          <w:color w:val="auto"/>
          <w:sz w:val="32"/>
          <w:szCs w:val="32"/>
        </w:rPr>
        <w:t>（政务服务大厅公积金窗口）办理</w:t>
      </w:r>
      <w:r>
        <w:rPr>
          <w:rFonts w:hint="eastAsia" w:ascii="仿宋" w:hAnsi="仿宋" w:eastAsia="仿宋" w:cs="仿宋"/>
          <w:b/>
          <w:bCs/>
          <w:color w:val="auto"/>
          <w:sz w:val="32"/>
          <w:szCs w:val="32"/>
        </w:rPr>
        <w:t>省直</w:t>
      </w:r>
      <w:r>
        <w:rPr>
          <w:rFonts w:hint="eastAsia" w:ascii="仿宋" w:hAnsi="仿宋" w:eastAsia="仿宋" w:cs="仿宋"/>
          <w:b/>
          <w:bCs/>
          <w:color w:val="auto"/>
          <w:sz w:val="32"/>
          <w:szCs w:val="32"/>
        </w:rPr>
        <w:t>公积金业务人员的专业水平、服务态度和能力如何评价？（可多选）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A.专业水平高    </w:t>
      </w: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B.服务态度能力好</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C.专业水平一般  </w:t>
      </w: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D.服务态度能力一般</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E.专业水平差    </w:t>
      </w: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F.服务态度能力差</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7.您认为省直住房公积金政策从下列哪些渠道发布您最容易最方便获取？(可多选)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A.媒体宣传    </w:t>
      </w: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B.中心网站  </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C.微信公众号  </w:t>
      </w: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D.朋友圈   </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E.其他 </w:t>
      </w:r>
      <w:r>
        <w:rPr>
          <w:rFonts w:hint="eastAsia" w:ascii="仿宋" w:hAnsi="仿宋" w:eastAsia="仿宋" w:cs="仿宋"/>
          <w:color w:val="auto"/>
          <w:sz w:val="32"/>
          <w:szCs w:val="32"/>
          <w:u w:val="single"/>
        </w:rPr>
        <w:t xml:space="preserve">            </w:t>
      </w:r>
      <w:r>
        <w:rPr>
          <w:rFonts w:hint="eastAsia" w:ascii="仿宋" w:hAnsi="仿宋" w:eastAsia="仿宋" w:cs="仿宋"/>
          <w:color w:val="auto"/>
          <w:sz w:val="32"/>
          <w:szCs w:val="32"/>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8.您希望能够从哪些渠道获取省直住房公积金提取、贷款业务办理进度？(可多选)</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A.中心客服电话咨询</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B.网上业务大厅、移动终端查询</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C.中心即时短信通知</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D.其他</w:t>
      </w:r>
      <w:r>
        <w:rPr>
          <w:rFonts w:hint="eastAsia" w:ascii="仿宋" w:hAnsi="仿宋" w:eastAsia="仿宋" w:cs="仿宋"/>
          <w:color w:val="auto"/>
          <w:sz w:val="32"/>
          <w:szCs w:val="32"/>
          <w:u w:val="single"/>
        </w:rPr>
        <w:t xml:space="preserve">            </w:t>
      </w:r>
    </w:p>
    <w:p>
      <w:pPr>
        <w:spacing w:line="500" w:lineRule="exact"/>
        <w:ind w:firstLine="643" w:firstLineChars="200"/>
        <w:rPr>
          <w:rFonts w:ascii="仿宋" w:hAnsi="仿宋" w:eastAsia="仿宋" w:cs="仿宋"/>
          <w:b/>
          <w:bCs/>
          <w:color w:val="auto"/>
          <w:sz w:val="32"/>
          <w:szCs w:val="32"/>
        </w:rPr>
      </w:pPr>
      <w:r>
        <w:rPr>
          <w:rFonts w:hint="eastAsia" w:ascii="仿宋" w:hAnsi="仿宋" w:eastAsia="仿宋" w:cs="仿宋"/>
          <w:b/>
          <w:bCs/>
          <w:color w:val="auto"/>
          <w:sz w:val="32"/>
          <w:szCs w:val="32"/>
        </w:rPr>
        <w:t>9.</w:t>
      </w:r>
      <w:r>
        <w:rPr>
          <w:rFonts w:ascii="仿宋" w:hAnsi="仿宋" w:eastAsia="仿宋" w:cs="仿宋"/>
          <w:b/>
          <w:bCs/>
          <w:color w:val="auto"/>
          <w:sz w:val="32"/>
          <w:szCs w:val="32"/>
        </w:rPr>
        <w:t>.</w:t>
      </w:r>
      <w:r>
        <w:rPr>
          <w:rFonts w:hint="eastAsia" w:ascii="仿宋" w:hAnsi="仿宋" w:eastAsia="仿宋" w:cs="仿宋"/>
          <w:b/>
          <w:bCs/>
          <w:color w:val="auto"/>
          <w:sz w:val="32"/>
          <w:szCs w:val="32"/>
        </w:rPr>
        <w:t>您对省直住房公积金使用的意见和建议：</w:t>
      </w:r>
    </w:p>
    <w:p>
      <w:pPr>
        <w:spacing w:line="500" w:lineRule="exact"/>
        <w:rPr>
          <w:rFonts w:ascii="仿宋" w:hAnsi="仿宋" w:eastAsia="仿宋" w:cs="仿宋"/>
          <w:color w:val="auto"/>
          <w:sz w:val="32"/>
          <w:szCs w:val="32"/>
          <w:u w:val="single"/>
        </w:rPr>
      </w:pPr>
      <w:r>
        <w:rPr>
          <w:rFonts w:hint="eastAsia" w:ascii="仿宋" w:hAnsi="仿宋" w:eastAsia="仿宋" w:cs="仿宋"/>
          <w:color w:val="auto"/>
          <w:sz w:val="32"/>
          <w:szCs w:val="32"/>
          <w:u w:val="single"/>
        </w:rPr>
        <w:t xml:space="preserve">                                                     </w:t>
      </w:r>
    </w:p>
    <w:p>
      <w:pPr>
        <w:spacing w:line="500" w:lineRule="exact"/>
        <w:rPr>
          <w:rFonts w:ascii="仿宋" w:hAnsi="仿宋" w:eastAsia="仿宋" w:cs="仿宋"/>
          <w:color w:val="auto"/>
          <w:sz w:val="32"/>
          <w:szCs w:val="32"/>
          <w:u w:val="single"/>
        </w:rPr>
      </w:pPr>
      <w:r>
        <w:rPr>
          <w:rFonts w:hint="eastAsia" w:ascii="仿宋" w:hAnsi="仿宋" w:eastAsia="仿宋" w:cs="仿宋"/>
          <w:color w:val="auto"/>
          <w:sz w:val="32"/>
          <w:szCs w:val="32"/>
          <w:u w:val="single"/>
        </w:rPr>
        <w:t xml:space="preserve">                                                       </w:t>
      </w:r>
    </w:p>
    <w:p>
      <w:pPr>
        <w:spacing w:line="500" w:lineRule="exact"/>
        <w:rPr>
          <w:rFonts w:ascii="仿宋" w:hAnsi="仿宋" w:eastAsia="仿宋" w:cs="仿宋"/>
          <w:color w:val="auto"/>
          <w:sz w:val="32"/>
          <w:szCs w:val="32"/>
          <w:u w:val="single"/>
        </w:rPr>
      </w:pPr>
      <w:r>
        <w:rPr>
          <w:rFonts w:hint="eastAsia" w:ascii="仿宋" w:hAnsi="仿宋" w:eastAsia="仿宋" w:cs="仿宋"/>
          <w:color w:val="auto"/>
          <w:sz w:val="32"/>
          <w:szCs w:val="32"/>
          <w:u w:val="single"/>
        </w:rPr>
        <w:t xml:space="preserve">                                                        </w:t>
      </w:r>
    </w:p>
    <w:p>
      <w:pPr>
        <w:spacing w:line="500" w:lineRule="exact"/>
        <w:rPr>
          <w:rFonts w:ascii="仿宋" w:hAnsi="仿宋" w:eastAsia="仿宋" w:cs="仿宋"/>
          <w:color w:val="auto"/>
          <w:sz w:val="32"/>
          <w:szCs w:val="32"/>
          <w:u w:val="single"/>
        </w:rPr>
      </w:pPr>
    </w:p>
    <w:p>
      <w:pPr>
        <w:spacing w:line="500" w:lineRule="exact"/>
        <w:rPr>
          <w:rFonts w:ascii="仿宋" w:hAnsi="仿宋" w:eastAsia="仿宋" w:cs="仿宋"/>
          <w:color w:val="auto"/>
          <w:sz w:val="32"/>
          <w:szCs w:val="32"/>
          <w:u w:val="single"/>
        </w:rPr>
      </w:pPr>
    </w:p>
    <w:p>
      <w:pPr>
        <w:spacing w:line="500" w:lineRule="exact"/>
        <w:rPr>
          <w:rFonts w:ascii="仿宋" w:hAnsi="仿宋" w:eastAsia="仿宋" w:cs="仿宋"/>
          <w:color w:val="auto"/>
          <w:sz w:val="32"/>
          <w:szCs w:val="32"/>
          <w:u w:val="single"/>
        </w:rPr>
      </w:pPr>
    </w:p>
    <w:p>
      <w:pPr>
        <w:spacing w:line="500" w:lineRule="exact"/>
        <w:rPr>
          <w:rFonts w:ascii="仿宋" w:hAnsi="仿宋" w:eastAsia="仿宋" w:cs="仿宋"/>
          <w:color w:val="auto"/>
          <w:sz w:val="32"/>
          <w:szCs w:val="32"/>
          <w:u w:val="single"/>
        </w:rPr>
      </w:pPr>
    </w:p>
    <w:p>
      <w:pPr>
        <w:spacing w:line="50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维修资金</w:t>
      </w:r>
      <w:r>
        <w:rPr>
          <w:rFonts w:hint="eastAsia" w:ascii="黑体" w:hAnsi="黑体" w:eastAsia="黑体" w:cs="黑体"/>
          <w:color w:val="auto"/>
          <w:sz w:val="44"/>
          <w:szCs w:val="44"/>
        </w:rPr>
        <w:t>调查问卷</w:t>
      </w:r>
    </w:p>
    <w:p>
      <w:pPr>
        <w:spacing w:line="586" w:lineRule="exact"/>
        <w:ind w:firstLine="640" w:firstLineChars="200"/>
        <w:rPr>
          <w:rFonts w:ascii="方正黑体简体" w:hAnsi="方正黑体简体" w:eastAsia="方正黑体简体" w:cs="方正黑体简体"/>
          <w:color w:val="auto"/>
          <w:sz w:val="32"/>
          <w:szCs w:val="32"/>
        </w:rPr>
      </w:pPr>
      <w:r>
        <w:rPr>
          <w:rFonts w:hint="eastAsia" w:ascii="方正黑体简体" w:hAnsi="方正黑体简体" w:eastAsia="方正黑体简体" w:cs="方正黑体简体"/>
          <w:color w:val="auto"/>
          <w:sz w:val="32"/>
          <w:szCs w:val="32"/>
        </w:rPr>
        <w:t>一、请参加省级机关房改的售房单位填写</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1.售房单位在维修资金管理中主要有哪些职责？（可多选）</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A.负责维修资金按幢建账、分户核算明细账审核</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B.单位名称、房屋等变化时需及时报备并变更</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C.负责申请使用维修资金</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w:t>
      </w:r>
      <w:r>
        <w:rPr>
          <w:rFonts w:hint="eastAsia" w:ascii="方正仿宋_GBK" w:hAnsi="方正仿宋_GBK" w:eastAsia="方正仿宋_GBK" w:cs="方正仿宋_GBK"/>
          <w:color w:val="auto"/>
          <w:sz w:val="32"/>
          <w:szCs w:val="32"/>
        </w:rPr>
        <w:t>向施工等单位支付费用</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E.维修资金交足后，</w:t>
      </w:r>
      <w:r>
        <w:rPr>
          <w:rFonts w:hint="eastAsia" w:ascii="方正仿宋_GBK" w:hAnsi="方正仿宋_GBK" w:eastAsia="方正仿宋_GBK" w:cs="方正仿宋_GBK"/>
          <w:color w:val="auto"/>
          <w:sz w:val="32"/>
          <w:szCs w:val="32"/>
        </w:rPr>
        <w:t>单位没有责任</w:t>
      </w:r>
    </w:p>
    <w:p>
      <w:pPr>
        <w:spacing w:line="586" w:lineRule="exact"/>
        <w:ind w:firstLine="643" w:firstLineChars="200"/>
        <w:rPr>
          <w:rFonts w:ascii="方正仿宋_GBK" w:hAnsi="方正仿宋_GBK" w:eastAsia="方正仿宋_GBK" w:cs="方正仿宋_GBK"/>
          <w:b/>
          <w:bCs/>
          <w:color w:val="auto"/>
          <w:sz w:val="32"/>
          <w:szCs w:val="32"/>
        </w:rPr>
      </w:pPr>
      <w:r>
        <w:rPr>
          <w:rFonts w:hint="eastAsia" w:ascii="方正楷体_GBK" w:hAnsi="方正楷体_GBK" w:eastAsia="方正楷体_GBK" w:cs="方正楷体_GBK"/>
          <w:b/>
          <w:bCs/>
          <w:color w:val="auto"/>
          <w:sz w:val="32"/>
          <w:szCs w:val="32"/>
        </w:rPr>
        <w:t>2.是否清楚使用维修资金时需要多少业主同意</w:t>
      </w:r>
      <w:r>
        <w:rPr>
          <w:rFonts w:hint="eastAsia" w:ascii="方正仿宋_GBK" w:hAnsi="方正仿宋_GBK" w:eastAsia="方正仿宋_GBK" w:cs="方正仿宋_GBK"/>
          <w:b/>
          <w:bCs/>
          <w:color w:val="auto"/>
          <w:sz w:val="32"/>
          <w:szCs w:val="32"/>
        </w:rPr>
        <w:t>？</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w:t>
      </w:r>
      <w:r>
        <w:rPr>
          <w:rFonts w:hint="eastAsia" w:ascii="方正仿宋_GBK" w:hAnsi="方正仿宋_GBK" w:eastAsia="方正仿宋_GBK" w:cs="方正仿宋_GBK"/>
          <w:color w:val="auto"/>
          <w:sz w:val="32"/>
          <w:szCs w:val="32"/>
        </w:rPr>
        <w:t>人数占比三分之二以上业主同意</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w:t>
      </w:r>
      <w:r>
        <w:rPr>
          <w:rFonts w:hint="eastAsia" w:ascii="方正仿宋_GBK" w:hAnsi="方正仿宋_GBK" w:eastAsia="方正仿宋_GBK" w:cs="方正仿宋_GBK"/>
          <w:color w:val="auto"/>
          <w:sz w:val="32"/>
          <w:szCs w:val="32"/>
        </w:rPr>
        <w:t>面积占比三分之二以上业主同意</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w:t>
      </w:r>
      <w:r>
        <w:rPr>
          <w:rFonts w:hint="eastAsia" w:ascii="方正仿宋_GBK" w:hAnsi="方正仿宋_GBK" w:eastAsia="方正仿宋_GBK" w:cs="方正仿宋_GBK"/>
          <w:color w:val="auto"/>
          <w:sz w:val="32"/>
          <w:szCs w:val="32"/>
        </w:rPr>
        <w:t>人数及面积占比均在三分之二以上业主同意</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w:t>
      </w:r>
      <w:r>
        <w:rPr>
          <w:rFonts w:hint="eastAsia" w:ascii="方正仿宋_GBK" w:hAnsi="方正仿宋_GBK" w:eastAsia="方正仿宋_GBK" w:cs="方正仿宋_GBK"/>
          <w:color w:val="auto"/>
          <w:sz w:val="32"/>
          <w:szCs w:val="32"/>
        </w:rPr>
        <w:t>不清楚</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3.下列哪些申请材料提交比较困难或容易出错？（可多选）</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A.</w:t>
      </w:r>
      <w:r>
        <w:rPr>
          <w:rFonts w:hint="eastAsia" w:ascii="方正仿宋_GBK" w:hAnsi="方正仿宋_GBK" w:eastAsia="方正仿宋_GBK" w:cs="方正仿宋_GBK"/>
          <w:color w:val="auto"/>
          <w:sz w:val="32"/>
          <w:szCs w:val="32"/>
        </w:rPr>
        <w:t xml:space="preserve">维修资金申请使用报告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B.</w:t>
      </w:r>
      <w:r>
        <w:rPr>
          <w:rFonts w:hint="eastAsia" w:ascii="方正仿宋_GBK" w:hAnsi="方正仿宋_GBK" w:eastAsia="方正仿宋_GBK" w:cs="方正仿宋_GBK"/>
          <w:color w:val="auto"/>
          <w:sz w:val="32"/>
          <w:szCs w:val="32"/>
        </w:rPr>
        <w:t xml:space="preserve">《省级机关公房售后维修资金使用申请表》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C.</w:t>
      </w:r>
      <w:r>
        <w:rPr>
          <w:rFonts w:hint="eastAsia" w:ascii="方正仿宋_GBK" w:hAnsi="方正仿宋_GBK" w:eastAsia="方正仿宋_GBK" w:cs="方正仿宋_GBK"/>
          <w:color w:val="auto"/>
          <w:sz w:val="32"/>
          <w:szCs w:val="32"/>
        </w:rPr>
        <w:t xml:space="preserve">《省级机关已售公房业主同意申用维修资金书面意见签名表》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D.</w:t>
      </w:r>
      <w:r>
        <w:rPr>
          <w:rFonts w:hint="eastAsia" w:ascii="方正仿宋_GBK" w:hAnsi="方正仿宋_GBK" w:eastAsia="方正仿宋_GBK" w:cs="方正仿宋_GBK"/>
          <w:color w:val="auto"/>
          <w:sz w:val="32"/>
          <w:szCs w:val="32"/>
        </w:rPr>
        <w:t xml:space="preserve">工程预算书 </w:t>
      </w:r>
    </w:p>
    <w:p>
      <w:pPr>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E.</w:t>
      </w:r>
      <w:r>
        <w:rPr>
          <w:rFonts w:hint="eastAsia" w:ascii="方正仿宋_GBK" w:hAnsi="方正仿宋_GBK" w:eastAsia="方正仿宋_GBK" w:cs="方正仿宋_GBK"/>
          <w:color w:val="auto"/>
          <w:sz w:val="32"/>
          <w:szCs w:val="32"/>
        </w:rPr>
        <w:t xml:space="preserve">《售房单位维修资金按幢建账总账及分账册》 </w:t>
      </w:r>
    </w:p>
    <w:p>
      <w:pPr>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F.</w:t>
      </w:r>
      <w:r>
        <w:rPr>
          <w:rFonts w:hint="eastAsia" w:ascii="方正仿宋_GBK" w:hAnsi="方正仿宋_GBK" w:eastAsia="方正仿宋_GBK" w:cs="方正仿宋_GBK"/>
          <w:color w:val="auto"/>
          <w:sz w:val="32"/>
          <w:szCs w:val="32"/>
        </w:rPr>
        <w:t xml:space="preserve">《省级机关单位使用住房资金账户联系单》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G.</w:t>
      </w:r>
      <w:r>
        <w:rPr>
          <w:rFonts w:hint="eastAsia" w:ascii="方正仿宋_GBK" w:hAnsi="方正仿宋_GBK" w:eastAsia="方正仿宋_GBK" w:cs="方正仿宋_GBK"/>
          <w:color w:val="auto"/>
          <w:sz w:val="32"/>
          <w:szCs w:val="32"/>
        </w:rPr>
        <w:t xml:space="preserve">施工资质相关证书复印件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H.</w:t>
      </w:r>
      <w:r>
        <w:rPr>
          <w:rFonts w:hint="eastAsia" w:ascii="方正仿宋_GBK" w:hAnsi="方正仿宋_GBK" w:eastAsia="方正仿宋_GBK" w:cs="方正仿宋_GBK"/>
          <w:color w:val="auto"/>
          <w:sz w:val="32"/>
          <w:szCs w:val="32"/>
        </w:rPr>
        <w:t xml:space="preserve">维修项目向业主公示的影像资料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I.</w:t>
      </w:r>
      <w:r>
        <w:rPr>
          <w:rFonts w:hint="eastAsia" w:ascii="方正仿宋_GBK" w:hAnsi="方正仿宋_GBK" w:eastAsia="方正仿宋_GBK" w:cs="方正仿宋_GBK"/>
          <w:color w:val="auto"/>
          <w:sz w:val="32"/>
          <w:szCs w:val="32"/>
        </w:rPr>
        <w:t xml:space="preserve">省级机关已售住房维修资金使用申请书（三联单）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J.</w:t>
      </w:r>
      <w:r>
        <w:rPr>
          <w:rFonts w:hint="eastAsia" w:ascii="方正仿宋_GBK" w:hAnsi="方正仿宋_GBK" w:eastAsia="方正仿宋_GBK" w:cs="方正仿宋_GBK"/>
          <w:color w:val="auto"/>
          <w:sz w:val="32"/>
          <w:szCs w:val="32"/>
        </w:rPr>
        <w:t xml:space="preserve">审价相关材料单次超过10万元以上项目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K.</w:t>
      </w:r>
      <w:r>
        <w:rPr>
          <w:rFonts w:hint="eastAsia" w:ascii="方正仿宋_GBK" w:hAnsi="方正仿宋_GBK" w:eastAsia="方正仿宋_GBK" w:cs="方正仿宋_GBK"/>
          <w:color w:val="auto"/>
          <w:sz w:val="32"/>
          <w:szCs w:val="32"/>
        </w:rPr>
        <w:t xml:space="preserve">监理相关材料单次超过20万元以上项目 </w:t>
      </w:r>
    </w:p>
    <w:p>
      <w:pPr>
        <w:spacing w:line="580" w:lineRule="exact"/>
        <w:ind w:firstLine="640" w:firstLineChars="200"/>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sym w:font="Wingdings" w:char="00A8"/>
      </w:r>
      <w:r>
        <w:rPr>
          <w:rFonts w:hint="eastAsia" w:ascii="方正仿宋_GBK" w:hAnsi="方正仿宋_GBK" w:eastAsia="方正仿宋_GBK" w:cs="方正仿宋_GBK"/>
          <w:color w:val="auto"/>
          <w:sz w:val="32"/>
          <w:szCs w:val="32"/>
        </w:rPr>
        <w:t xml:space="preserve"> </w:t>
      </w:r>
      <w:r>
        <w:rPr>
          <w:rFonts w:hint="eastAsia" w:ascii="仿宋" w:hAnsi="仿宋" w:eastAsia="仿宋" w:cs="仿宋"/>
          <w:color w:val="auto"/>
          <w:sz w:val="32"/>
          <w:szCs w:val="32"/>
        </w:rPr>
        <w:t>L.</w:t>
      </w:r>
      <w:r>
        <w:rPr>
          <w:rFonts w:hint="eastAsia" w:ascii="方正仿宋_GBK" w:hAnsi="方正仿宋_GBK" w:eastAsia="方正仿宋_GBK" w:cs="方正仿宋_GBK"/>
          <w:color w:val="auto"/>
          <w:sz w:val="32"/>
          <w:szCs w:val="32"/>
        </w:rPr>
        <w:t>不清楚</w:t>
      </w:r>
    </w:p>
    <w:p>
      <w:pPr>
        <w:spacing w:line="580" w:lineRule="exact"/>
        <w:ind w:firstLine="643" w:firstLineChars="200"/>
        <w:rPr>
          <w:rFonts w:ascii="方正仿宋_GBK" w:hAnsi="方正仿宋_GBK" w:eastAsia="方正仿宋_GBK" w:cs="方正仿宋_GBK"/>
          <w:b/>
          <w:bCs/>
          <w:color w:val="auto"/>
          <w:sz w:val="32"/>
          <w:szCs w:val="32"/>
        </w:rPr>
      </w:pPr>
      <w:r>
        <w:rPr>
          <w:rFonts w:hint="eastAsia" w:ascii="方正楷体_GBK" w:hAnsi="方正楷体_GBK" w:eastAsia="方正楷体_GBK" w:cs="方正楷体_GBK"/>
          <w:b/>
          <w:bCs/>
          <w:color w:val="auto"/>
          <w:sz w:val="32"/>
          <w:szCs w:val="32"/>
        </w:rPr>
        <w:t>4.申请使用维修资金过程中主要存在哪些困难？（可多选）</w:t>
      </w:r>
    </w:p>
    <w:p>
      <w:pPr>
        <w:spacing w:line="580"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A.申请</w:t>
      </w:r>
      <w:r>
        <w:rPr>
          <w:rFonts w:hint="eastAsia" w:ascii="方正仿宋_GBK" w:hAnsi="方正仿宋_GBK" w:eastAsia="方正仿宋_GBK" w:cs="方正仿宋_GBK"/>
          <w:color w:val="auto"/>
          <w:sz w:val="32"/>
          <w:szCs w:val="32"/>
        </w:rPr>
        <w:t>材料多</w:t>
      </w:r>
    </w:p>
    <w:p>
      <w:pPr>
        <w:spacing w:line="580"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w:t>
      </w:r>
      <w:r>
        <w:rPr>
          <w:rFonts w:hint="eastAsia" w:ascii="方正仿宋_GBK" w:hAnsi="方正仿宋_GBK" w:eastAsia="方正仿宋_GBK" w:cs="方正仿宋_GBK"/>
          <w:color w:val="auto"/>
          <w:sz w:val="32"/>
          <w:szCs w:val="32"/>
        </w:rPr>
        <w:t>申请流程长</w:t>
      </w:r>
    </w:p>
    <w:p>
      <w:pPr>
        <w:spacing w:line="580"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w:t>
      </w:r>
      <w:r>
        <w:rPr>
          <w:rFonts w:hint="eastAsia" w:ascii="方正仿宋_GBK" w:hAnsi="方正仿宋_GBK" w:eastAsia="方正仿宋_GBK" w:cs="方正仿宋_GBK"/>
          <w:color w:val="auto"/>
          <w:sz w:val="32"/>
          <w:szCs w:val="32"/>
        </w:rPr>
        <w:t>业主签字难</w:t>
      </w:r>
    </w:p>
    <w:p>
      <w:pPr>
        <w:spacing w:line="580"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w:t>
      </w:r>
      <w:r>
        <w:rPr>
          <w:rFonts w:hint="eastAsia" w:ascii="方正仿宋_GBK" w:hAnsi="方正仿宋_GBK" w:eastAsia="方正仿宋_GBK" w:cs="方正仿宋_GBK"/>
          <w:color w:val="auto"/>
          <w:sz w:val="32"/>
          <w:szCs w:val="32"/>
        </w:rPr>
        <w:t>施工、审价等单位确定难</w:t>
      </w:r>
    </w:p>
    <w:p>
      <w:pPr>
        <w:spacing w:line="580"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E.工程质量和资金安全把控难</w:t>
      </w:r>
    </w:p>
    <w:p>
      <w:pPr>
        <w:spacing w:line="580" w:lineRule="exact"/>
        <w:ind w:firstLine="640" w:firstLineChars="200"/>
        <w:rPr>
          <w:rFonts w:ascii="方正楷体_GBK" w:hAnsi="方正楷体_GBK" w:eastAsia="方正楷体_GBK" w:cs="方正楷体_GBK"/>
          <w:color w:val="auto"/>
          <w:sz w:val="32"/>
          <w:szCs w:val="32"/>
        </w:rPr>
      </w:pPr>
      <w:r>
        <w:rPr>
          <w:rFonts w:hint="eastAsia" w:ascii="方正仿宋_GBK" w:hAnsi="方正仿宋_GBK" w:eastAsia="方正仿宋_GBK" w:cs="方正仿宋_GBK"/>
          <w:color w:val="auto"/>
          <w:sz w:val="32"/>
          <w:szCs w:val="32"/>
        </w:rPr>
        <w:t>其他困难</w:t>
      </w:r>
      <w:r>
        <w:rPr>
          <w:rFonts w:hint="eastAsia" w:ascii="方正仿宋_GBK" w:hAnsi="方正仿宋_GBK" w:eastAsia="方正仿宋_GBK" w:cs="方正仿宋_GBK"/>
          <w:color w:val="auto"/>
          <w:sz w:val="32"/>
          <w:szCs w:val="32"/>
          <w:u w:val="single"/>
        </w:rPr>
        <w:t xml:space="preserve">                                          </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5.对于维修资金使用管理还有哪些意见和建议？</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86" w:lineRule="exact"/>
        <w:rPr>
          <w:rFonts w:ascii="方正仿宋_GBK" w:hAnsi="方正仿宋_GBK" w:eastAsia="方正仿宋_GBK" w:cs="方正仿宋_GBK"/>
          <w:color w:val="auto"/>
          <w:sz w:val="32"/>
          <w:szCs w:val="32"/>
        </w:rPr>
      </w:pPr>
    </w:p>
    <w:p>
      <w:pPr>
        <w:spacing w:line="586" w:lineRule="exact"/>
        <w:ind w:firstLine="640" w:firstLineChars="200"/>
        <w:rPr>
          <w:rFonts w:ascii="方正黑体简体" w:hAnsi="方正黑体简体" w:eastAsia="方正黑体简体" w:cs="方正黑体简体"/>
          <w:color w:val="auto"/>
          <w:sz w:val="32"/>
          <w:szCs w:val="32"/>
        </w:rPr>
      </w:pPr>
      <w:r>
        <w:rPr>
          <w:rFonts w:hint="eastAsia" w:ascii="方正黑体简体" w:hAnsi="方正黑体简体" w:eastAsia="方正黑体简体" w:cs="方正黑体简体"/>
          <w:color w:val="auto"/>
          <w:sz w:val="32"/>
          <w:szCs w:val="32"/>
        </w:rPr>
        <w:t>二、业主（仅指目前房屋系省级机关房改房的业主）</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1.您是如何知道自己房屋是哪个单位房改房的？</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A.我是一手房业主，知道房改房的售房单位</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B.我是二手房业主，</w:t>
      </w:r>
      <w:r>
        <w:rPr>
          <w:rFonts w:hint="eastAsia" w:ascii="方正仿宋_GBK" w:hAnsi="方正仿宋_GBK" w:eastAsia="方正仿宋_GBK" w:cs="方正仿宋_GBK"/>
          <w:color w:val="auto"/>
          <w:sz w:val="32"/>
          <w:szCs w:val="32"/>
        </w:rPr>
        <w:t>通过南京物业服务指导中心等途径查询了解得知</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C.不知道</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2.您房屋所在楼幢（单元）是否申请过维修资金？</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A.是</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B.否</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3.作为业主，您是否知道当房屋共用部分损坏需要动用维修资金维修时，应该向原售房单位提出维修申请？</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A.知道</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B.不清楚</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C.怕麻烦，自己出钱维修</w:t>
      </w:r>
    </w:p>
    <w:p>
      <w:pPr>
        <w:spacing w:line="586" w:lineRule="exact"/>
        <w:ind w:firstLine="643" w:firstLineChars="200"/>
        <w:rPr>
          <w:rFonts w:ascii="方正楷体_GBK" w:hAnsi="方正楷体_GBK" w:eastAsia="方正楷体_GBK" w:cs="方正楷体_GBK"/>
          <w:color w:val="auto"/>
          <w:sz w:val="32"/>
          <w:szCs w:val="32"/>
        </w:rPr>
      </w:pPr>
      <w:r>
        <w:rPr>
          <w:rFonts w:hint="eastAsia" w:ascii="方正楷体_GBK" w:hAnsi="方正楷体_GBK" w:eastAsia="方正楷体_GBK" w:cs="方正楷体_GBK"/>
          <w:b/>
          <w:bCs/>
          <w:color w:val="auto"/>
          <w:sz w:val="32"/>
          <w:szCs w:val="32"/>
        </w:rPr>
        <w:t>4.您最关心维修资金哪些方面的问题？（可多选）</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A.维修资金政策规定</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B.维修资金申请流程</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w:t>
      </w:r>
      <w:r>
        <w:rPr>
          <w:rFonts w:hint="eastAsia" w:ascii="方正仿宋_GBK" w:hAnsi="方正仿宋_GBK" w:eastAsia="方正仿宋_GBK" w:cs="方正仿宋_GBK"/>
          <w:color w:val="auto"/>
          <w:sz w:val="32"/>
          <w:szCs w:val="32"/>
        </w:rPr>
        <w:t>组织维修的主体</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D.维修资金申请材料</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E.业主维修资金账户情况</w:t>
      </w:r>
    </w:p>
    <w:p>
      <w:pPr>
        <w:spacing w:line="586"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F.资金分摊和支付问题</w:t>
      </w:r>
    </w:p>
    <w:p>
      <w:pPr>
        <w:spacing w:line="586" w:lineRule="exact"/>
        <w:ind w:firstLine="640" w:firstLineChars="200"/>
        <w:rPr>
          <w:rFonts w:ascii="仿宋" w:hAnsi="仿宋" w:eastAsia="仿宋" w:cs="仿宋"/>
          <w:color w:val="auto"/>
          <w:sz w:val="32"/>
          <w:szCs w:val="32"/>
          <w:u w:val="single"/>
        </w:rPr>
      </w:pPr>
      <w:r>
        <w:rPr>
          <w:rFonts w:hint="eastAsia" w:ascii="仿宋" w:hAnsi="仿宋" w:eastAsia="仿宋" w:cs="仿宋"/>
          <w:color w:val="auto"/>
          <w:sz w:val="32"/>
          <w:szCs w:val="32"/>
        </w:rPr>
        <w:t>其他问题</w:t>
      </w:r>
      <w:r>
        <w:rPr>
          <w:rFonts w:hint="eastAsia" w:ascii="仿宋" w:hAnsi="仿宋" w:eastAsia="仿宋" w:cs="仿宋"/>
          <w:color w:val="auto"/>
          <w:sz w:val="32"/>
          <w:szCs w:val="32"/>
          <w:u w:val="single"/>
        </w:rPr>
        <w:t xml:space="preserve">                                        </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5.当本幢楼（单元）申请维修资金时，您是否愿意签字同意？</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A.</w:t>
      </w:r>
      <w:r>
        <w:rPr>
          <w:rFonts w:hint="eastAsia" w:ascii="方正仿宋_GBK" w:hAnsi="方正仿宋_GBK" w:eastAsia="方正仿宋_GBK" w:cs="方正仿宋_GBK"/>
          <w:color w:val="auto"/>
          <w:sz w:val="32"/>
          <w:szCs w:val="32"/>
        </w:rPr>
        <w:t>愿意配合签字</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B.</w:t>
      </w:r>
      <w:r>
        <w:rPr>
          <w:rFonts w:hint="eastAsia" w:ascii="方正仿宋_GBK" w:hAnsi="方正仿宋_GBK" w:eastAsia="方正仿宋_GBK" w:cs="方正仿宋_GBK"/>
          <w:color w:val="auto"/>
          <w:sz w:val="32"/>
          <w:szCs w:val="32"/>
        </w:rPr>
        <w:t>只有涉及到自己的房屋才愿意签字</w:t>
      </w:r>
    </w:p>
    <w:p>
      <w:pPr>
        <w:spacing w:line="586" w:lineRule="exact"/>
        <w:ind w:firstLine="640" w:firstLineChars="200"/>
        <w:rPr>
          <w:rFonts w:ascii="方正仿宋_GBK" w:hAnsi="方正仿宋_GBK" w:eastAsia="方正仿宋_GBK" w:cs="方正仿宋_GBK"/>
          <w:color w:val="auto"/>
          <w:sz w:val="32"/>
          <w:szCs w:val="32"/>
        </w:rPr>
      </w:pPr>
      <w:r>
        <w:rPr>
          <w:rFonts w:hint="eastAsia" w:ascii="仿宋" w:hAnsi="仿宋" w:eastAsia="仿宋" w:cs="仿宋"/>
          <w:color w:val="auto"/>
          <w:sz w:val="32"/>
          <w:szCs w:val="32"/>
        </w:rPr>
        <w:sym w:font="Wingdings" w:char="00A8"/>
      </w:r>
      <w:r>
        <w:rPr>
          <w:rFonts w:hint="eastAsia" w:ascii="仿宋" w:hAnsi="仿宋" w:eastAsia="仿宋" w:cs="仿宋"/>
          <w:color w:val="auto"/>
          <w:sz w:val="32"/>
          <w:szCs w:val="32"/>
        </w:rPr>
        <w:t xml:space="preserve"> C.</w:t>
      </w:r>
      <w:r>
        <w:rPr>
          <w:rFonts w:hint="eastAsia" w:ascii="方正仿宋_GBK" w:hAnsi="方正仿宋_GBK" w:eastAsia="方正仿宋_GBK" w:cs="方正仿宋_GBK"/>
          <w:color w:val="auto"/>
          <w:sz w:val="32"/>
          <w:szCs w:val="32"/>
        </w:rPr>
        <w:t>不愿意签字</w:t>
      </w:r>
    </w:p>
    <w:p>
      <w:pPr>
        <w:spacing w:line="586" w:lineRule="exact"/>
        <w:ind w:firstLine="643" w:firstLineChars="200"/>
        <w:rPr>
          <w:rFonts w:ascii="方正楷体_GBK" w:hAnsi="方正楷体_GBK" w:eastAsia="方正楷体_GBK" w:cs="方正楷体_GBK"/>
          <w:b/>
          <w:bCs/>
          <w:color w:val="auto"/>
          <w:sz w:val="32"/>
          <w:szCs w:val="32"/>
        </w:rPr>
      </w:pPr>
      <w:r>
        <w:rPr>
          <w:rFonts w:hint="eastAsia" w:ascii="方正楷体_GBK" w:hAnsi="方正楷体_GBK" w:eastAsia="方正楷体_GBK" w:cs="方正楷体_GBK"/>
          <w:b/>
          <w:bCs/>
          <w:color w:val="auto"/>
          <w:sz w:val="32"/>
          <w:szCs w:val="32"/>
        </w:rPr>
        <w:t>6.对于维修资金使用有什么建议？</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86" w:lineRule="exact"/>
        <w:rPr>
          <w:rFonts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u w:val="single"/>
        </w:rPr>
        <w:t xml:space="preserve">                                                     </w:t>
      </w:r>
    </w:p>
    <w:p>
      <w:pPr>
        <w:spacing w:line="5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问卷结束，再次感谢您的支持和配合！</w:t>
      </w:r>
    </w:p>
    <w:p>
      <w:pPr>
        <w:spacing w:line="586" w:lineRule="exact"/>
        <w:ind w:firstLine="640" w:firstLineChars="200"/>
        <w:rPr>
          <w:rFonts w:ascii="方正仿宋_GBK" w:hAnsi="方正仿宋_GBK" w:eastAsia="方正仿宋_GBK" w:cs="方正仿宋_GBK"/>
          <w:color w:val="auto"/>
          <w:sz w:val="32"/>
          <w:szCs w:val="32"/>
          <w:u w:val="single"/>
        </w:rPr>
      </w:pPr>
    </w:p>
    <w:p>
      <w:pPr>
        <w:spacing w:line="500" w:lineRule="exact"/>
        <w:rPr>
          <w:rFonts w:ascii="仿宋" w:hAnsi="仿宋" w:eastAsia="仿宋" w:cs="仿宋"/>
          <w:color w:val="auto"/>
          <w:sz w:val="32"/>
          <w:szCs w:val="32"/>
          <w:u w:val="single"/>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E99"/>
    <w:rsid w:val="002E2C5F"/>
    <w:rsid w:val="00A52E4D"/>
    <w:rsid w:val="00B34A17"/>
    <w:rsid w:val="00C939F6"/>
    <w:rsid w:val="00E03E99"/>
    <w:rsid w:val="00E967F0"/>
    <w:rsid w:val="016611B9"/>
    <w:rsid w:val="02C32193"/>
    <w:rsid w:val="03907DE2"/>
    <w:rsid w:val="03EE5D53"/>
    <w:rsid w:val="04445290"/>
    <w:rsid w:val="06210231"/>
    <w:rsid w:val="06333066"/>
    <w:rsid w:val="076D5519"/>
    <w:rsid w:val="07CD620C"/>
    <w:rsid w:val="07D43B5D"/>
    <w:rsid w:val="084849D4"/>
    <w:rsid w:val="09724D59"/>
    <w:rsid w:val="0A344A7D"/>
    <w:rsid w:val="0B050AD3"/>
    <w:rsid w:val="0E1B7D24"/>
    <w:rsid w:val="115C1BFB"/>
    <w:rsid w:val="11CB0882"/>
    <w:rsid w:val="11F755F5"/>
    <w:rsid w:val="120A5B8C"/>
    <w:rsid w:val="120C0BDA"/>
    <w:rsid w:val="13956342"/>
    <w:rsid w:val="142F7C00"/>
    <w:rsid w:val="16693289"/>
    <w:rsid w:val="18966517"/>
    <w:rsid w:val="18D95D45"/>
    <w:rsid w:val="1947643D"/>
    <w:rsid w:val="1A1C7708"/>
    <w:rsid w:val="1A7646B2"/>
    <w:rsid w:val="1BD51615"/>
    <w:rsid w:val="20EA6275"/>
    <w:rsid w:val="225200F9"/>
    <w:rsid w:val="251C5791"/>
    <w:rsid w:val="25986E5E"/>
    <w:rsid w:val="25CA7D37"/>
    <w:rsid w:val="2748121C"/>
    <w:rsid w:val="2A3D1CD5"/>
    <w:rsid w:val="2B127C57"/>
    <w:rsid w:val="2B3B6F34"/>
    <w:rsid w:val="2BAF2F16"/>
    <w:rsid w:val="2BEA56FB"/>
    <w:rsid w:val="2C6050FA"/>
    <w:rsid w:val="2C763BC5"/>
    <w:rsid w:val="2CF47DA1"/>
    <w:rsid w:val="2D710BF3"/>
    <w:rsid w:val="2DF01929"/>
    <w:rsid w:val="2E041A4E"/>
    <w:rsid w:val="2E0B71AB"/>
    <w:rsid w:val="2EB300C6"/>
    <w:rsid w:val="2EE15ADB"/>
    <w:rsid w:val="2F9979B3"/>
    <w:rsid w:val="2FE91A78"/>
    <w:rsid w:val="2FFD5C7E"/>
    <w:rsid w:val="309B1683"/>
    <w:rsid w:val="31B84DF5"/>
    <w:rsid w:val="320D12D1"/>
    <w:rsid w:val="32341138"/>
    <w:rsid w:val="32844606"/>
    <w:rsid w:val="34233DE5"/>
    <w:rsid w:val="3720756D"/>
    <w:rsid w:val="393061BD"/>
    <w:rsid w:val="39573D1F"/>
    <w:rsid w:val="3A13392A"/>
    <w:rsid w:val="3B0C2C00"/>
    <w:rsid w:val="3B1C15D4"/>
    <w:rsid w:val="3CCA5820"/>
    <w:rsid w:val="3EAB2AF9"/>
    <w:rsid w:val="411F2784"/>
    <w:rsid w:val="417A6EDE"/>
    <w:rsid w:val="41B112F9"/>
    <w:rsid w:val="41CE279A"/>
    <w:rsid w:val="433743D5"/>
    <w:rsid w:val="4408388C"/>
    <w:rsid w:val="446B51D9"/>
    <w:rsid w:val="46F90046"/>
    <w:rsid w:val="483125A7"/>
    <w:rsid w:val="4AC510EB"/>
    <w:rsid w:val="4B597511"/>
    <w:rsid w:val="4BC4775F"/>
    <w:rsid w:val="4C5653FE"/>
    <w:rsid w:val="4CE32FB5"/>
    <w:rsid w:val="4F6A704B"/>
    <w:rsid w:val="4FB0441F"/>
    <w:rsid w:val="50A518BC"/>
    <w:rsid w:val="514D1C3F"/>
    <w:rsid w:val="52A95312"/>
    <w:rsid w:val="53350690"/>
    <w:rsid w:val="533C60A5"/>
    <w:rsid w:val="53BF28C6"/>
    <w:rsid w:val="53E81263"/>
    <w:rsid w:val="54CC1D3C"/>
    <w:rsid w:val="54CC76AA"/>
    <w:rsid w:val="550A0F0A"/>
    <w:rsid w:val="56A203BA"/>
    <w:rsid w:val="57550B35"/>
    <w:rsid w:val="584A3309"/>
    <w:rsid w:val="588C4E39"/>
    <w:rsid w:val="589400AB"/>
    <w:rsid w:val="593624AF"/>
    <w:rsid w:val="5B686288"/>
    <w:rsid w:val="5BF35462"/>
    <w:rsid w:val="5C121911"/>
    <w:rsid w:val="5DC34555"/>
    <w:rsid w:val="5FBF14DC"/>
    <w:rsid w:val="5FCF4A6D"/>
    <w:rsid w:val="6012275F"/>
    <w:rsid w:val="607F418D"/>
    <w:rsid w:val="621D48EF"/>
    <w:rsid w:val="658F785C"/>
    <w:rsid w:val="691A0B0F"/>
    <w:rsid w:val="69F12685"/>
    <w:rsid w:val="6A2C76D1"/>
    <w:rsid w:val="6A3E647E"/>
    <w:rsid w:val="6B7020A7"/>
    <w:rsid w:val="6F0A0A05"/>
    <w:rsid w:val="715F53B2"/>
    <w:rsid w:val="71C2504A"/>
    <w:rsid w:val="739B4851"/>
    <w:rsid w:val="73FF4FC2"/>
    <w:rsid w:val="74145A61"/>
    <w:rsid w:val="751D64A8"/>
    <w:rsid w:val="753A7604"/>
    <w:rsid w:val="7A68012C"/>
    <w:rsid w:val="7CA835D8"/>
    <w:rsid w:val="7EE07B07"/>
    <w:rsid w:val="7FDE7D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cs="Times New Roman"/>
      <w:b/>
      <w:kern w:val="0"/>
      <w:sz w:val="36"/>
      <w:szCs w:val="36"/>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footer"/>
    <w:basedOn w:val="1"/>
    <w:link w:val="9"/>
    <w:uiPriority w:val="0"/>
    <w:pPr>
      <w:tabs>
        <w:tab w:val="center" w:pos="4153"/>
        <w:tab w:val="right" w:pos="8306"/>
      </w:tabs>
      <w:snapToGrid w:val="0"/>
      <w:jc w:val="left"/>
    </w:pPr>
    <w:rPr>
      <w:sz w:val="18"/>
      <w:szCs w:val="18"/>
    </w:rPr>
  </w:style>
  <w:style w:type="paragraph" w:styleId="4">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kern w:val="0"/>
      <w:sz w:val="24"/>
    </w:rPr>
  </w:style>
  <w:style w:type="character" w:customStyle="1" w:styleId="8">
    <w:name w:val="页眉 字符"/>
    <w:basedOn w:val="7"/>
    <w:link w:val="4"/>
    <w:uiPriority w:val="0"/>
    <w:rPr>
      <w:rFonts w:ascii="Calibri" w:hAnsi="Calibri" w:cs="宋体"/>
      <w:kern w:val="2"/>
      <w:sz w:val="18"/>
      <w:szCs w:val="18"/>
    </w:rPr>
  </w:style>
  <w:style w:type="character" w:customStyle="1" w:styleId="9">
    <w:name w:val="页脚 字符"/>
    <w:basedOn w:val="7"/>
    <w:link w:val="3"/>
    <w:uiPriority w:val="0"/>
    <w:rPr>
      <w:rFonts w:ascii="Calibri" w:hAnsi="Calibri" w:cs="宋体"/>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389</Words>
  <Characters>2223</Characters>
  <Lines>18</Lines>
  <Paragraphs>5</Paragraphs>
  <TotalTime>0</TotalTime>
  <ScaleCrop>false</ScaleCrop>
  <LinksUpToDate>false</LinksUpToDate>
  <CharactersWithSpaces>2607</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2020-03-13T10:57:00Z</dcterms:created>
  <dc:creator>CYY</dc:creator>
  <cp:lastModifiedBy>鱼目</cp:lastModifiedBy>
  <cp:lastPrinted>2020-03-12T02:54:00Z</cp:lastPrinted>
  <dcterms:modified xsi:type="dcterms:W3CDTF">2020-03-16T04:05:16Z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