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156" w:beforeLines="50" w:line="300" w:lineRule="auto"/>
        <w:jc w:val="center"/>
        <w:rPr>
          <w:rFonts w:hint="eastAsia" w:ascii="方正小标宋_GBK" w:hAnsi="黑体" w:eastAsia="方正小标宋_GBK" w:cs="方正小标宋简体"/>
          <w:color w:val="000000"/>
          <w:sz w:val="36"/>
          <w:szCs w:val="36"/>
        </w:rPr>
      </w:pPr>
      <w:r>
        <w:rPr>
          <w:rFonts w:hint="eastAsia" w:ascii="方正小标宋_GBK" w:hAnsi="黑体" w:eastAsia="方正小标宋_GBK" w:cs="方正小标宋简体"/>
          <w:snapToGrid/>
          <w:color w:val="000000"/>
          <w:sz w:val="36"/>
          <w:szCs w:val="36"/>
        </w:rPr>
        <w:t>江苏省公共机构节能示范单位</w:t>
      </w:r>
      <w:r>
        <w:rPr>
          <w:rFonts w:hint="eastAsia" w:ascii="方正小标宋_GBK" w:hAnsi="黑体" w:eastAsia="方正小标宋_GBK" w:cs="方正小标宋简体"/>
          <w:snapToGrid/>
          <w:color w:val="000000"/>
          <w:sz w:val="36"/>
          <w:szCs w:val="36"/>
          <w:lang w:eastAsia="zh-CN"/>
        </w:rPr>
        <w:t>评价验收标准</w:t>
      </w:r>
    </w:p>
    <w:p>
      <w:pPr>
        <w:spacing w:line="300" w:lineRule="auto"/>
        <w:rPr>
          <w:rFonts w:hint="eastAsia" w:ascii="方正仿宋_GBK" w:eastAsia="方正仿宋_GBK"/>
          <w:sz w:val="28"/>
          <w:szCs w:val="28"/>
        </w:rPr>
      </w:pPr>
      <w:r>
        <w:rPr>
          <w:rFonts w:hint="eastAsia" w:ascii="方正仿宋_GBK" w:eastAsia="方正仿宋_GBK"/>
          <w:sz w:val="28"/>
          <w:szCs w:val="28"/>
        </w:rPr>
        <w:t xml:space="preserve">  单位名称：                 </w:t>
      </w:r>
      <w:r>
        <w:rPr>
          <w:rFonts w:hint="eastAsia" w:ascii="方正仿宋_GBK" w:eastAsia="方正仿宋_GBK"/>
          <w:sz w:val="28"/>
          <w:szCs w:val="28"/>
          <w:lang w:val="en-US" w:eastAsia="zh-CN"/>
        </w:rPr>
        <w:t xml:space="preserve">           </w:t>
      </w:r>
      <w:r>
        <w:rPr>
          <w:rFonts w:hint="eastAsia" w:ascii="方正仿宋_GBK" w:eastAsia="方正仿宋_GBK"/>
          <w:sz w:val="28"/>
          <w:szCs w:val="28"/>
        </w:rPr>
        <w:t xml:space="preserve">                               验收得分：</w:t>
      </w:r>
    </w:p>
    <w:tbl>
      <w:tblPr>
        <w:tblStyle w:val="5"/>
        <w:tblW w:w="13974"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
      <w:tblGrid>
        <w:gridCol w:w="1175"/>
        <w:gridCol w:w="10067"/>
        <w:gridCol w:w="567"/>
        <w:gridCol w:w="1473"/>
        <w:gridCol w:w="69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cantSplit/>
          <w:trHeight w:val="620" w:hRule="exact"/>
          <w:tblHeader/>
          <w:jc w:val="center"/>
        </w:trPr>
        <w:tc>
          <w:tcPr>
            <w:tcW w:w="13974" w:type="dxa"/>
            <w:gridSpan w:val="5"/>
            <w:tcBorders>
              <w:top w:val="single" w:color="auto" w:sz="4" w:space="0"/>
              <w:left w:val="single" w:color="auto" w:sz="4" w:space="0"/>
              <w:bottom w:val="single" w:color="auto" w:sz="4" w:space="0"/>
              <w:right w:val="single" w:color="auto" w:sz="4" w:space="0"/>
            </w:tcBorders>
            <w:vAlign w:val="center"/>
          </w:tcPr>
          <w:p>
            <w:pPr>
              <w:pStyle w:val="6"/>
              <w:spacing w:line="300" w:lineRule="exact"/>
              <w:ind w:left="108" w:right="-163" w:rightChars="-51" w:hanging="108" w:hangingChars="51"/>
              <w:jc w:val="center"/>
              <w:rPr>
                <w:rFonts w:hint="eastAsia" w:ascii="方正仿宋_GBK" w:hAnsi="宋体" w:eastAsia="方正仿宋_GBK" w:cs="黑体"/>
                <w:b/>
                <w:lang w:eastAsia="zh-CN"/>
              </w:rPr>
            </w:pPr>
            <w:r>
              <w:rPr>
                <w:rFonts w:hint="eastAsia" w:ascii="方正黑体_GBK" w:hAnsi="方正黑体_GBK" w:eastAsia="方正黑体_GBK" w:cs="方正黑体_GBK"/>
                <w:b w:val="0"/>
                <w:bCs/>
                <w:sz w:val="28"/>
                <w:szCs w:val="28"/>
                <w:lang w:eastAsia="zh-CN"/>
              </w:rPr>
              <w:t>基础评价部分（</w:t>
            </w:r>
            <w:r>
              <w:rPr>
                <w:rFonts w:hint="eastAsia" w:ascii="方正黑体_GBK" w:hAnsi="方正黑体_GBK" w:eastAsia="方正黑体_GBK" w:cs="方正黑体_GBK"/>
                <w:b w:val="0"/>
                <w:bCs/>
                <w:sz w:val="28"/>
                <w:szCs w:val="28"/>
                <w:lang w:val="en-US" w:eastAsia="zh-CN"/>
              </w:rPr>
              <w:t>100分</w:t>
            </w:r>
            <w:r>
              <w:rPr>
                <w:rFonts w:hint="eastAsia" w:ascii="方正黑体_GBK" w:hAnsi="方正黑体_GBK" w:eastAsia="方正黑体_GBK" w:cs="方正黑体_GBK"/>
                <w:b w:val="0"/>
                <w:bCs/>
                <w:sz w:val="28"/>
                <w:szCs w:val="28"/>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cantSplit/>
          <w:trHeight w:val="519" w:hRule="exact"/>
          <w:tblHeader/>
          <w:jc w:val="center"/>
        </w:trPr>
        <w:tc>
          <w:tcPr>
            <w:tcW w:w="1175" w:type="dxa"/>
            <w:tcBorders>
              <w:top w:val="single" w:color="auto" w:sz="4" w:space="0"/>
              <w:left w:val="single" w:color="auto" w:sz="4" w:space="0"/>
              <w:bottom w:val="single" w:color="auto" w:sz="4" w:space="0"/>
              <w:right w:val="single" w:color="auto" w:sz="4" w:space="0"/>
            </w:tcBorders>
            <w:vAlign w:val="center"/>
          </w:tcPr>
          <w:p>
            <w:pPr>
              <w:pStyle w:val="6"/>
              <w:spacing w:line="300" w:lineRule="exact"/>
              <w:ind w:firstLine="0" w:firstLineChars="0"/>
              <w:jc w:val="center"/>
              <w:rPr>
                <w:rFonts w:hint="eastAsia" w:ascii="方正仿宋_GBK" w:hAnsi="宋体" w:eastAsia="方正仿宋_GBK" w:cs="黑体"/>
                <w:b/>
              </w:rPr>
            </w:pPr>
            <w:r>
              <w:rPr>
                <w:rFonts w:hint="eastAsia" w:ascii="方正仿宋_GBK" w:hAnsi="宋体" w:eastAsia="方正仿宋_GBK" w:cs="黑体"/>
                <w:b/>
                <w:kern w:val="0"/>
              </w:rPr>
              <w:t>项目</w:t>
            </w:r>
          </w:p>
        </w:tc>
        <w:tc>
          <w:tcPr>
            <w:tcW w:w="10067" w:type="dxa"/>
            <w:tcBorders>
              <w:top w:val="single" w:color="auto" w:sz="4" w:space="0"/>
              <w:left w:val="single" w:color="auto" w:sz="4" w:space="0"/>
              <w:bottom w:val="single" w:color="auto" w:sz="4" w:space="0"/>
              <w:right w:val="single" w:color="auto" w:sz="4" w:space="0"/>
            </w:tcBorders>
            <w:vAlign w:val="center"/>
          </w:tcPr>
          <w:p>
            <w:pPr>
              <w:pStyle w:val="6"/>
              <w:spacing w:line="300" w:lineRule="exact"/>
              <w:ind w:firstLine="0" w:firstLineChars="0"/>
              <w:jc w:val="center"/>
              <w:rPr>
                <w:rFonts w:hint="eastAsia" w:ascii="方正仿宋_GBK" w:hAnsi="宋体" w:eastAsia="方正仿宋_GBK" w:cs="Times New Roman"/>
                <w:b/>
              </w:rPr>
            </w:pPr>
            <w:r>
              <w:rPr>
                <w:rFonts w:hint="eastAsia" w:ascii="方正仿宋_GBK" w:hAnsi="宋体" w:eastAsia="方正仿宋_GBK" w:cs="黑体"/>
                <w:b/>
              </w:rPr>
              <w:t>评分标准</w:t>
            </w:r>
          </w:p>
        </w:tc>
        <w:tc>
          <w:tcPr>
            <w:tcW w:w="567" w:type="dxa"/>
            <w:tcBorders>
              <w:top w:val="single" w:color="auto" w:sz="4" w:space="0"/>
              <w:left w:val="single" w:color="auto" w:sz="4" w:space="0"/>
              <w:bottom w:val="single" w:color="auto" w:sz="4" w:space="0"/>
              <w:right w:val="single" w:color="auto" w:sz="4" w:space="0"/>
            </w:tcBorders>
            <w:vAlign w:val="center"/>
          </w:tcPr>
          <w:p>
            <w:pPr>
              <w:pStyle w:val="6"/>
              <w:spacing w:line="300" w:lineRule="exact"/>
              <w:ind w:firstLine="0" w:firstLineChars="0"/>
              <w:jc w:val="center"/>
              <w:rPr>
                <w:rFonts w:hint="eastAsia" w:ascii="方正仿宋_GBK" w:hAnsi="宋体" w:eastAsia="方正仿宋_GBK" w:cs="黑体"/>
                <w:b/>
              </w:rPr>
            </w:pPr>
            <w:r>
              <w:rPr>
                <w:rFonts w:hint="eastAsia" w:ascii="方正仿宋_GBK" w:hAnsi="宋体" w:eastAsia="方正仿宋_GBK" w:cs="黑体"/>
                <w:b/>
              </w:rPr>
              <w:t>分值</w:t>
            </w:r>
          </w:p>
        </w:tc>
        <w:tc>
          <w:tcPr>
            <w:tcW w:w="1473" w:type="dxa"/>
            <w:tcBorders>
              <w:top w:val="single" w:color="auto" w:sz="4" w:space="0"/>
              <w:left w:val="single" w:color="auto" w:sz="4" w:space="0"/>
              <w:bottom w:val="single" w:color="auto" w:sz="4" w:space="0"/>
              <w:right w:val="single" w:color="auto" w:sz="4" w:space="0"/>
            </w:tcBorders>
            <w:vAlign w:val="center"/>
          </w:tcPr>
          <w:p>
            <w:pPr>
              <w:pStyle w:val="6"/>
              <w:spacing w:line="300" w:lineRule="exact"/>
              <w:ind w:firstLine="0" w:firstLineChars="0"/>
              <w:jc w:val="center"/>
              <w:rPr>
                <w:rFonts w:hint="eastAsia" w:ascii="方正仿宋_GBK" w:hAnsi="宋体" w:eastAsia="方正仿宋_GBK" w:cs="黑体"/>
                <w:b/>
              </w:rPr>
            </w:pPr>
            <w:r>
              <w:rPr>
                <w:rFonts w:hint="eastAsia" w:ascii="方正仿宋_GBK" w:hAnsi="宋体" w:eastAsia="方正仿宋_GBK" w:cs="黑体"/>
                <w:b/>
              </w:rPr>
              <w:t>评分依据</w:t>
            </w:r>
          </w:p>
        </w:tc>
        <w:tc>
          <w:tcPr>
            <w:tcW w:w="692" w:type="dxa"/>
            <w:tcBorders>
              <w:top w:val="single" w:color="auto" w:sz="4" w:space="0"/>
              <w:left w:val="single" w:color="auto" w:sz="4" w:space="0"/>
              <w:bottom w:val="single" w:color="auto" w:sz="4" w:space="0"/>
              <w:right w:val="single" w:color="auto" w:sz="4" w:space="0"/>
            </w:tcBorders>
            <w:vAlign w:val="center"/>
          </w:tcPr>
          <w:p>
            <w:pPr>
              <w:pStyle w:val="6"/>
              <w:spacing w:line="300" w:lineRule="exact"/>
              <w:ind w:left="108" w:right="-163" w:rightChars="-51" w:hanging="108" w:hangingChars="51"/>
              <w:jc w:val="center"/>
              <w:rPr>
                <w:rFonts w:hint="eastAsia" w:ascii="方正仿宋_GBK" w:hAnsi="宋体" w:eastAsia="方正仿宋_GBK" w:cs="黑体"/>
                <w:b/>
              </w:rPr>
            </w:pPr>
            <w:r>
              <w:rPr>
                <w:rFonts w:hint="eastAsia" w:ascii="方正仿宋_GBK" w:hAnsi="宋体" w:eastAsia="方正仿宋_GBK" w:cs="黑体"/>
                <w:b/>
              </w:rPr>
              <w:t>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cantSplit/>
          <w:trHeight w:val="1293" w:hRule="exact"/>
          <w:tblHeader/>
          <w:jc w:val="center"/>
        </w:trPr>
        <w:tc>
          <w:tcPr>
            <w:tcW w:w="1175" w:type="dxa"/>
            <w:vMerge w:val="restart"/>
            <w:tcBorders>
              <w:top w:val="single" w:color="auto" w:sz="4" w:space="0"/>
              <w:left w:val="single" w:color="auto" w:sz="4" w:space="0"/>
              <w:right w:val="single" w:color="auto" w:sz="4" w:space="0"/>
            </w:tcBorders>
            <w:vAlign w:val="center"/>
          </w:tcPr>
          <w:p>
            <w:pPr>
              <w:spacing w:line="300" w:lineRule="exact"/>
              <w:ind w:firstLine="0"/>
              <w:jc w:val="center"/>
              <w:rPr>
                <w:rFonts w:hint="eastAsia" w:ascii="方正仿宋_GBK" w:hAnsi="宋体" w:eastAsia="方正仿宋_GBK" w:cs="宋体"/>
                <w:sz w:val="21"/>
                <w:szCs w:val="21"/>
              </w:rPr>
            </w:pPr>
            <w:r>
              <w:rPr>
                <w:rFonts w:hint="eastAsia" w:ascii="方正仿宋_GBK" w:hAnsi="宋体" w:eastAsia="方正仿宋_GBK" w:cs="宋体"/>
                <w:sz w:val="21"/>
                <w:szCs w:val="21"/>
              </w:rPr>
              <w:t>节能目标</w:t>
            </w:r>
          </w:p>
          <w:p>
            <w:pPr>
              <w:spacing w:line="300" w:lineRule="exact"/>
              <w:ind w:firstLine="0"/>
              <w:jc w:val="center"/>
              <w:rPr>
                <w:rFonts w:hint="eastAsia" w:ascii="方正仿宋_GBK" w:hAnsi="宋体" w:eastAsia="方正仿宋_GBK" w:cs="方正小标宋简体"/>
                <w:sz w:val="21"/>
                <w:szCs w:val="21"/>
              </w:rPr>
            </w:pPr>
            <w:r>
              <w:rPr>
                <w:rFonts w:hint="eastAsia" w:ascii="方正仿宋_GBK" w:hAnsi="宋体" w:eastAsia="方正仿宋_GBK" w:cs="宋体"/>
                <w:sz w:val="21"/>
                <w:szCs w:val="21"/>
              </w:rPr>
              <w:t>24分</w:t>
            </w:r>
          </w:p>
        </w:tc>
        <w:tc>
          <w:tcPr>
            <w:tcW w:w="10067" w:type="dxa"/>
            <w:tcBorders>
              <w:top w:val="single" w:color="auto" w:sz="4" w:space="0"/>
              <w:left w:val="single" w:color="auto" w:sz="4" w:space="0"/>
              <w:bottom w:val="single" w:color="auto" w:sz="4" w:space="0"/>
              <w:right w:val="single" w:color="auto" w:sz="4" w:space="0"/>
            </w:tcBorders>
            <w:vAlign w:val="center"/>
          </w:tcPr>
          <w:p>
            <w:pPr>
              <w:spacing w:line="360" w:lineRule="exact"/>
              <w:ind w:firstLine="0"/>
              <w:rPr>
                <w:rFonts w:hint="eastAsia" w:ascii="方正仿宋_GBK" w:hAnsi="宋体" w:eastAsia="方正仿宋_GBK"/>
                <w:sz w:val="21"/>
                <w:szCs w:val="21"/>
              </w:rPr>
            </w:pPr>
            <w:r>
              <w:rPr>
                <w:rFonts w:hint="eastAsia" w:ascii="宋体" w:hAnsi="宋体"/>
                <w:sz w:val="21"/>
                <w:szCs w:val="21"/>
              </w:rPr>
              <w:t>★</w:t>
            </w:r>
            <w:r>
              <w:rPr>
                <w:rFonts w:hint="eastAsia" w:ascii="方正仿宋_GBK" w:eastAsia="方正仿宋_GBK"/>
                <w:sz w:val="21"/>
                <w:szCs w:val="21"/>
              </w:rPr>
              <w:t>1、完成年度人均综合能耗下降指标</w:t>
            </w:r>
            <w:r>
              <w:rPr>
                <w:rFonts w:hint="eastAsia" w:ascii="方正仿宋_GBK" w:hAnsi="宋体" w:eastAsia="方正仿宋_GBK"/>
                <w:sz w:val="21"/>
                <w:szCs w:val="21"/>
              </w:rPr>
              <w:t>，得6分，超额完成下降指标10%的，得7分，超</w:t>
            </w:r>
            <w:bookmarkStart w:id="0" w:name="_GoBack"/>
            <w:bookmarkEnd w:id="0"/>
            <w:r>
              <w:rPr>
                <w:rFonts w:hint="eastAsia" w:ascii="方正仿宋_GBK" w:hAnsi="宋体" w:eastAsia="方正仿宋_GBK"/>
                <w:sz w:val="21"/>
                <w:szCs w:val="21"/>
              </w:rPr>
              <w:t>额完成下降指标20%的，得8分。未完成的，此项不得分。（比较期为201</w:t>
            </w:r>
            <w:r>
              <w:rPr>
                <w:rFonts w:hint="eastAsia" w:ascii="方正仿宋_GBK" w:hAnsi="宋体" w:eastAsia="方正仿宋_GBK"/>
                <w:sz w:val="21"/>
                <w:szCs w:val="21"/>
                <w:lang w:val="en-US" w:eastAsia="zh-CN"/>
              </w:rPr>
              <w:t>7</w:t>
            </w:r>
            <w:r>
              <w:rPr>
                <w:rFonts w:hint="eastAsia" w:ascii="方正仿宋_GBK" w:hAnsi="宋体" w:eastAsia="方正仿宋_GBK"/>
                <w:sz w:val="21"/>
                <w:szCs w:val="21"/>
              </w:rPr>
              <w:t>年与201</w:t>
            </w:r>
            <w:r>
              <w:rPr>
                <w:rFonts w:hint="eastAsia" w:ascii="方正仿宋_GBK" w:hAnsi="宋体" w:eastAsia="方正仿宋_GBK"/>
                <w:sz w:val="21"/>
                <w:szCs w:val="21"/>
                <w:lang w:val="en-US" w:eastAsia="zh-CN"/>
              </w:rPr>
              <w:t>6</w:t>
            </w:r>
            <w:r>
              <w:rPr>
                <w:rFonts w:hint="eastAsia" w:ascii="方正仿宋_GBK" w:hAnsi="宋体" w:eastAsia="方正仿宋_GBK"/>
                <w:sz w:val="21"/>
                <w:szCs w:val="21"/>
              </w:rPr>
              <w:t>年度同比下降幅度）</w:t>
            </w:r>
          </w:p>
        </w:tc>
        <w:tc>
          <w:tcPr>
            <w:tcW w:w="567" w:type="dxa"/>
            <w:tcBorders>
              <w:top w:val="single" w:color="auto" w:sz="4" w:space="0"/>
              <w:left w:val="single" w:color="auto" w:sz="4" w:space="0"/>
              <w:bottom w:val="single" w:color="auto" w:sz="4" w:space="0"/>
              <w:right w:val="single" w:color="auto" w:sz="4" w:space="0"/>
            </w:tcBorders>
            <w:vAlign w:val="center"/>
          </w:tcPr>
          <w:p>
            <w:pPr>
              <w:spacing w:line="300" w:lineRule="exact"/>
              <w:ind w:firstLine="0"/>
              <w:jc w:val="center"/>
              <w:rPr>
                <w:rFonts w:hint="eastAsia" w:ascii="方正仿宋_GBK" w:eastAsia="方正仿宋_GBK" w:cs="方正小标宋简体"/>
                <w:color w:val="000000"/>
                <w:sz w:val="21"/>
                <w:szCs w:val="21"/>
              </w:rPr>
            </w:pPr>
            <w:r>
              <w:rPr>
                <w:rFonts w:hint="eastAsia" w:ascii="方正仿宋_GBK" w:hAnsi="宋体" w:eastAsia="方正仿宋_GBK" w:cs="方正小标宋简体"/>
                <w:color w:val="000000"/>
                <w:sz w:val="21"/>
                <w:szCs w:val="21"/>
              </w:rPr>
              <w:t>8</w:t>
            </w:r>
          </w:p>
        </w:tc>
        <w:tc>
          <w:tcPr>
            <w:tcW w:w="1473" w:type="dxa"/>
            <w:vMerge w:val="restart"/>
            <w:tcBorders>
              <w:top w:val="single" w:color="auto" w:sz="4" w:space="0"/>
              <w:left w:val="single" w:color="auto" w:sz="4" w:space="0"/>
              <w:right w:val="single" w:color="auto" w:sz="4" w:space="0"/>
            </w:tcBorders>
            <w:vAlign w:val="center"/>
          </w:tcPr>
          <w:p>
            <w:pPr>
              <w:spacing w:line="300" w:lineRule="exact"/>
              <w:ind w:firstLine="0"/>
              <w:jc w:val="center"/>
              <w:rPr>
                <w:rFonts w:hint="eastAsia" w:ascii="方正仿宋_GBK" w:hAnsi="宋体" w:eastAsia="方正仿宋_GBK" w:cs="方正小标宋简体"/>
                <w:sz w:val="21"/>
                <w:szCs w:val="21"/>
              </w:rPr>
            </w:pPr>
            <w:r>
              <w:rPr>
                <w:rFonts w:hint="eastAsia" w:ascii="方正仿宋_GBK" w:hAnsi="宋体" w:eastAsia="方正仿宋_GBK" w:cs="方正小标宋简体"/>
                <w:sz w:val="21"/>
                <w:szCs w:val="21"/>
              </w:rPr>
              <w:t>核对年度能耗、水耗数据</w:t>
            </w:r>
          </w:p>
        </w:tc>
        <w:tc>
          <w:tcPr>
            <w:tcW w:w="69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方正仿宋_GBK" w:hAnsi="宋体" w:eastAsia="方正仿宋_GBK" w:cs="方正小标宋简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cantSplit/>
          <w:trHeight w:val="1145" w:hRule="exact"/>
          <w:tblHeader/>
          <w:jc w:val="center"/>
        </w:trPr>
        <w:tc>
          <w:tcPr>
            <w:tcW w:w="1175" w:type="dxa"/>
            <w:vMerge w:val="continue"/>
            <w:tcBorders>
              <w:left w:val="single" w:color="auto" w:sz="4" w:space="0"/>
              <w:right w:val="single" w:color="auto" w:sz="4" w:space="0"/>
            </w:tcBorders>
            <w:vAlign w:val="center"/>
          </w:tcPr>
          <w:p>
            <w:pPr>
              <w:spacing w:line="300" w:lineRule="exact"/>
              <w:jc w:val="center"/>
              <w:rPr>
                <w:rFonts w:hint="eastAsia" w:ascii="方正仿宋_GBK" w:hAnsi="宋体" w:eastAsia="方正仿宋_GBK" w:cs="宋体"/>
                <w:sz w:val="21"/>
                <w:szCs w:val="21"/>
              </w:rPr>
            </w:pPr>
          </w:p>
        </w:tc>
        <w:tc>
          <w:tcPr>
            <w:tcW w:w="10067" w:type="dxa"/>
            <w:tcBorders>
              <w:top w:val="single" w:color="auto" w:sz="4" w:space="0"/>
              <w:left w:val="single" w:color="auto" w:sz="4" w:space="0"/>
              <w:bottom w:val="single" w:color="auto" w:sz="4" w:space="0"/>
              <w:right w:val="single" w:color="auto" w:sz="4" w:space="0"/>
            </w:tcBorders>
            <w:vAlign w:val="center"/>
          </w:tcPr>
          <w:p>
            <w:pPr>
              <w:spacing w:line="360" w:lineRule="exact"/>
              <w:ind w:firstLine="0"/>
              <w:rPr>
                <w:rFonts w:hint="eastAsia" w:ascii="方正仿宋_GBK" w:eastAsia="方正仿宋_GBK"/>
                <w:sz w:val="21"/>
                <w:szCs w:val="21"/>
              </w:rPr>
            </w:pPr>
            <w:r>
              <w:rPr>
                <w:rFonts w:hint="eastAsia" w:ascii="宋体" w:hAnsi="宋体"/>
                <w:sz w:val="21"/>
                <w:szCs w:val="21"/>
              </w:rPr>
              <w:t>★</w:t>
            </w:r>
            <w:r>
              <w:rPr>
                <w:rFonts w:hint="eastAsia" w:ascii="方正仿宋_GBK" w:eastAsia="方正仿宋_GBK"/>
                <w:sz w:val="21"/>
                <w:szCs w:val="21"/>
              </w:rPr>
              <w:t>2、完成年度单位建筑面积能耗下降指标，</w:t>
            </w:r>
            <w:r>
              <w:rPr>
                <w:rFonts w:hint="eastAsia" w:ascii="方正仿宋_GBK" w:hAnsi="宋体" w:eastAsia="方正仿宋_GBK"/>
                <w:sz w:val="21"/>
                <w:szCs w:val="21"/>
              </w:rPr>
              <w:t>得6分，超额完成下降指标10%的，得7分，超额完成下降指标20%的，得8分。未完成的，此项不得分。（比较期为201</w:t>
            </w:r>
            <w:r>
              <w:rPr>
                <w:rFonts w:hint="eastAsia" w:ascii="方正仿宋_GBK" w:hAnsi="宋体" w:eastAsia="方正仿宋_GBK"/>
                <w:sz w:val="21"/>
                <w:szCs w:val="21"/>
                <w:lang w:val="en-US" w:eastAsia="zh-CN"/>
              </w:rPr>
              <w:t>7</w:t>
            </w:r>
            <w:r>
              <w:rPr>
                <w:rFonts w:hint="eastAsia" w:ascii="方正仿宋_GBK" w:hAnsi="宋体" w:eastAsia="方正仿宋_GBK"/>
                <w:sz w:val="21"/>
                <w:szCs w:val="21"/>
              </w:rPr>
              <w:t>年与201</w:t>
            </w:r>
            <w:r>
              <w:rPr>
                <w:rFonts w:hint="eastAsia" w:ascii="方正仿宋_GBK" w:hAnsi="宋体" w:eastAsia="方正仿宋_GBK"/>
                <w:sz w:val="21"/>
                <w:szCs w:val="21"/>
                <w:lang w:val="en-US" w:eastAsia="zh-CN"/>
              </w:rPr>
              <w:t>6</w:t>
            </w:r>
            <w:r>
              <w:rPr>
                <w:rFonts w:hint="eastAsia" w:ascii="方正仿宋_GBK" w:hAnsi="宋体" w:eastAsia="方正仿宋_GBK"/>
                <w:sz w:val="21"/>
                <w:szCs w:val="21"/>
              </w:rPr>
              <w:t>年度同比下降幅度）</w:t>
            </w:r>
          </w:p>
        </w:tc>
        <w:tc>
          <w:tcPr>
            <w:tcW w:w="567" w:type="dxa"/>
            <w:tcBorders>
              <w:top w:val="single" w:color="auto" w:sz="4" w:space="0"/>
              <w:left w:val="single" w:color="auto" w:sz="4" w:space="0"/>
              <w:bottom w:val="single" w:color="auto" w:sz="4" w:space="0"/>
              <w:right w:val="single" w:color="auto" w:sz="4" w:space="0"/>
            </w:tcBorders>
            <w:vAlign w:val="center"/>
          </w:tcPr>
          <w:p>
            <w:pPr>
              <w:spacing w:line="300" w:lineRule="exact"/>
              <w:ind w:firstLine="0"/>
              <w:jc w:val="center"/>
              <w:rPr>
                <w:rFonts w:hint="eastAsia" w:ascii="方正仿宋_GBK" w:eastAsia="方正仿宋_GBK" w:cs="方正小标宋简体"/>
                <w:color w:val="000000"/>
                <w:sz w:val="21"/>
                <w:szCs w:val="21"/>
              </w:rPr>
            </w:pPr>
            <w:r>
              <w:rPr>
                <w:rFonts w:hint="eastAsia" w:ascii="方正仿宋_GBK" w:hAnsi="宋体" w:eastAsia="方正仿宋_GBK" w:cs="方正小标宋简体"/>
                <w:color w:val="000000"/>
                <w:sz w:val="21"/>
                <w:szCs w:val="21"/>
              </w:rPr>
              <w:t>8</w:t>
            </w:r>
          </w:p>
        </w:tc>
        <w:tc>
          <w:tcPr>
            <w:tcW w:w="1473" w:type="dxa"/>
            <w:vMerge w:val="continue"/>
            <w:tcBorders>
              <w:left w:val="single" w:color="auto" w:sz="4" w:space="0"/>
              <w:right w:val="single" w:color="auto" w:sz="4" w:space="0"/>
            </w:tcBorders>
            <w:vAlign w:val="center"/>
          </w:tcPr>
          <w:p>
            <w:pPr>
              <w:spacing w:line="300" w:lineRule="exact"/>
              <w:rPr>
                <w:rFonts w:hint="eastAsia" w:ascii="方正仿宋_GBK" w:hAnsi="宋体" w:eastAsia="方正仿宋_GBK" w:cs="方正小标宋简体"/>
                <w:sz w:val="21"/>
                <w:szCs w:val="21"/>
              </w:rPr>
            </w:pPr>
          </w:p>
        </w:tc>
        <w:tc>
          <w:tcPr>
            <w:tcW w:w="69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方正仿宋_GBK" w:hAnsi="宋体" w:eastAsia="方正仿宋_GBK" w:cs="方正小标宋简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cantSplit/>
          <w:trHeight w:val="1106" w:hRule="exact"/>
          <w:tblHeader/>
          <w:jc w:val="center"/>
        </w:trPr>
        <w:tc>
          <w:tcPr>
            <w:tcW w:w="1175" w:type="dxa"/>
            <w:vMerge w:val="continue"/>
            <w:tcBorders>
              <w:left w:val="single" w:color="auto" w:sz="4" w:space="0"/>
              <w:right w:val="single" w:color="auto" w:sz="4" w:space="0"/>
            </w:tcBorders>
            <w:vAlign w:val="center"/>
          </w:tcPr>
          <w:p>
            <w:pPr>
              <w:spacing w:line="300" w:lineRule="exact"/>
              <w:jc w:val="center"/>
              <w:rPr>
                <w:rFonts w:hint="eastAsia" w:ascii="方正仿宋_GBK" w:hAnsi="宋体" w:eastAsia="方正仿宋_GBK" w:cs="宋体"/>
                <w:sz w:val="21"/>
                <w:szCs w:val="21"/>
              </w:rPr>
            </w:pPr>
          </w:p>
        </w:tc>
        <w:tc>
          <w:tcPr>
            <w:tcW w:w="10067" w:type="dxa"/>
            <w:tcBorders>
              <w:top w:val="single" w:color="auto" w:sz="4" w:space="0"/>
              <w:left w:val="single" w:color="auto" w:sz="4" w:space="0"/>
              <w:bottom w:val="single" w:color="auto" w:sz="4" w:space="0"/>
              <w:right w:val="single" w:color="auto" w:sz="4" w:space="0"/>
            </w:tcBorders>
            <w:vAlign w:val="center"/>
          </w:tcPr>
          <w:p>
            <w:pPr>
              <w:spacing w:line="360" w:lineRule="exact"/>
              <w:ind w:firstLine="0"/>
              <w:rPr>
                <w:rFonts w:hint="eastAsia" w:ascii="方正仿宋_GBK" w:eastAsia="方正仿宋_GBK"/>
                <w:sz w:val="21"/>
                <w:szCs w:val="21"/>
              </w:rPr>
            </w:pPr>
            <w:r>
              <w:rPr>
                <w:rFonts w:hint="eastAsia" w:ascii="宋体" w:hAnsi="宋体"/>
                <w:sz w:val="21"/>
                <w:szCs w:val="21"/>
              </w:rPr>
              <w:t>★</w:t>
            </w:r>
            <w:r>
              <w:rPr>
                <w:rFonts w:hint="eastAsia" w:ascii="方正仿宋_GBK" w:eastAsia="方正仿宋_GBK"/>
                <w:sz w:val="21"/>
                <w:szCs w:val="21"/>
              </w:rPr>
              <w:t>3、完成年度人均水资源消耗下降指标，</w:t>
            </w:r>
            <w:r>
              <w:rPr>
                <w:rFonts w:hint="eastAsia" w:ascii="方正仿宋_GBK" w:hAnsi="宋体" w:eastAsia="方正仿宋_GBK"/>
                <w:sz w:val="21"/>
                <w:szCs w:val="21"/>
              </w:rPr>
              <w:t>得6分，超额完成下降指标10%的，得7分，超额完成下降指标20%的，得8分。未完成的，此项不得分。（比较期为201</w:t>
            </w:r>
            <w:r>
              <w:rPr>
                <w:rFonts w:hint="eastAsia" w:ascii="方正仿宋_GBK" w:hAnsi="宋体" w:eastAsia="方正仿宋_GBK"/>
                <w:sz w:val="21"/>
                <w:szCs w:val="21"/>
                <w:lang w:val="en-US" w:eastAsia="zh-CN"/>
              </w:rPr>
              <w:t>7</w:t>
            </w:r>
            <w:r>
              <w:rPr>
                <w:rFonts w:hint="eastAsia" w:ascii="方正仿宋_GBK" w:hAnsi="宋体" w:eastAsia="方正仿宋_GBK"/>
                <w:sz w:val="21"/>
                <w:szCs w:val="21"/>
              </w:rPr>
              <w:t>年与201</w:t>
            </w:r>
            <w:r>
              <w:rPr>
                <w:rFonts w:hint="eastAsia" w:ascii="方正仿宋_GBK" w:hAnsi="宋体" w:eastAsia="方正仿宋_GBK"/>
                <w:sz w:val="21"/>
                <w:szCs w:val="21"/>
                <w:lang w:val="en-US" w:eastAsia="zh-CN"/>
              </w:rPr>
              <w:t>6</w:t>
            </w:r>
            <w:r>
              <w:rPr>
                <w:rFonts w:hint="eastAsia" w:ascii="方正仿宋_GBK" w:hAnsi="宋体" w:eastAsia="方正仿宋_GBK"/>
                <w:sz w:val="21"/>
                <w:szCs w:val="21"/>
              </w:rPr>
              <w:t>年度同比下降幅度）</w:t>
            </w:r>
            <w:r>
              <w:rPr>
                <w:rFonts w:hint="eastAsia" w:ascii="方正仿宋_GBK" w:eastAsia="方正仿宋_GBK"/>
                <w:sz w:val="21"/>
                <w:szCs w:val="21"/>
              </w:rPr>
              <w:t>（获得省级节水型单位称号</w:t>
            </w:r>
            <w:r>
              <w:rPr>
                <w:rFonts w:hint="eastAsia" w:ascii="方正仿宋_GBK" w:eastAsia="方正仿宋_GBK"/>
                <w:sz w:val="21"/>
                <w:szCs w:val="21"/>
                <w:lang w:eastAsia="zh-CN"/>
              </w:rPr>
              <w:t>的</w:t>
            </w:r>
            <w:r>
              <w:rPr>
                <w:rFonts w:hint="eastAsia" w:ascii="方正仿宋_GBK" w:eastAsia="方正仿宋_GBK"/>
                <w:sz w:val="21"/>
                <w:szCs w:val="21"/>
              </w:rPr>
              <w:t>得满分）</w:t>
            </w:r>
          </w:p>
        </w:tc>
        <w:tc>
          <w:tcPr>
            <w:tcW w:w="567" w:type="dxa"/>
            <w:tcBorders>
              <w:top w:val="single" w:color="auto" w:sz="4" w:space="0"/>
              <w:left w:val="single" w:color="auto" w:sz="4" w:space="0"/>
              <w:bottom w:val="single" w:color="auto" w:sz="4" w:space="0"/>
              <w:right w:val="single" w:color="auto" w:sz="4" w:space="0"/>
            </w:tcBorders>
            <w:vAlign w:val="center"/>
          </w:tcPr>
          <w:p>
            <w:pPr>
              <w:spacing w:line="300" w:lineRule="exact"/>
              <w:ind w:firstLine="0"/>
              <w:jc w:val="center"/>
              <w:rPr>
                <w:rFonts w:hint="eastAsia" w:ascii="方正仿宋_GBK" w:eastAsia="方正仿宋_GBK" w:cs="方正小标宋简体"/>
                <w:color w:val="000000"/>
                <w:sz w:val="21"/>
                <w:szCs w:val="21"/>
              </w:rPr>
            </w:pPr>
            <w:r>
              <w:rPr>
                <w:rFonts w:hint="eastAsia" w:ascii="方正仿宋_GBK" w:hAnsi="宋体" w:eastAsia="方正仿宋_GBK" w:cs="方正小标宋简体"/>
                <w:color w:val="000000"/>
                <w:sz w:val="21"/>
                <w:szCs w:val="21"/>
              </w:rPr>
              <w:t>8</w:t>
            </w:r>
          </w:p>
        </w:tc>
        <w:tc>
          <w:tcPr>
            <w:tcW w:w="1473" w:type="dxa"/>
            <w:vMerge w:val="continue"/>
            <w:tcBorders>
              <w:left w:val="single" w:color="auto" w:sz="4" w:space="0"/>
              <w:bottom w:val="single" w:color="auto" w:sz="4" w:space="0"/>
              <w:right w:val="single" w:color="auto" w:sz="4" w:space="0"/>
            </w:tcBorders>
            <w:vAlign w:val="center"/>
          </w:tcPr>
          <w:p>
            <w:pPr>
              <w:spacing w:line="300" w:lineRule="exact"/>
              <w:rPr>
                <w:rFonts w:hint="eastAsia" w:ascii="方正仿宋_GBK" w:hAnsi="宋体" w:eastAsia="方正仿宋_GBK" w:cs="方正小标宋简体"/>
                <w:sz w:val="21"/>
                <w:szCs w:val="21"/>
              </w:rPr>
            </w:pPr>
          </w:p>
        </w:tc>
        <w:tc>
          <w:tcPr>
            <w:tcW w:w="69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方正仿宋_GBK" w:hAnsi="宋体" w:eastAsia="方正仿宋_GBK" w:cs="方正小标宋简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cantSplit/>
          <w:trHeight w:val="721" w:hRule="exact"/>
          <w:tblHeader/>
          <w:jc w:val="center"/>
        </w:trPr>
        <w:tc>
          <w:tcPr>
            <w:tcW w:w="1175" w:type="dxa"/>
            <w:vMerge w:val="continue"/>
            <w:tcBorders>
              <w:left w:val="single" w:color="auto" w:sz="4" w:space="0"/>
              <w:bottom w:val="single" w:color="auto" w:sz="4" w:space="0"/>
              <w:right w:val="single" w:color="auto" w:sz="4" w:space="0"/>
            </w:tcBorders>
            <w:vAlign w:val="center"/>
          </w:tcPr>
          <w:p>
            <w:pPr>
              <w:spacing w:line="300" w:lineRule="exact"/>
              <w:jc w:val="center"/>
              <w:rPr>
                <w:rFonts w:hint="eastAsia" w:ascii="方正仿宋_GBK" w:hAnsi="宋体" w:eastAsia="方正仿宋_GBK" w:cs="宋体"/>
                <w:sz w:val="21"/>
                <w:szCs w:val="21"/>
              </w:rPr>
            </w:pPr>
          </w:p>
        </w:tc>
        <w:tc>
          <w:tcPr>
            <w:tcW w:w="10067" w:type="dxa"/>
            <w:tcBorders>
              <w:top w:val="single" w:color="auto" w:sz="4" w:space="0"/>
              <w:left w:val="single" w:color="auto" w:sz="4" w:space="0"/>
              <w:bottom w:val="single" w:color="auto" w:sz="4" w:space="0"/>
              <w:right w:val="single" w:color="auto" w:sz="4" w:space="0"/>
            </w:tcBorders>
            <w:vAlign w:val="center"/>
          </w:tcPr>
          <w:p>
            <w:pPr>
              <w:spacing w:line="300" w:lineRule="exact"/>
              <w:ind w:firstLine="0"/>
              <w:jc w:val="left"/>
              <w:rPr>
                <w:rFonts w:hint="eastAsia" w:ascii="方正仿宋_GBK" w:eastAsia="方正仿宋_GBK"/>
                <w:sz w:val="21"/>
                <w:szCs w:val="21"/>
              </w:rPr>
            </w:pPr>
            <w:r>
              <w:rPr>
                <w:rFonts w:hint="eastAsia" w:ascii="方正仿宋_GBK" w:hAnsi="宋体" w:eastAsia="方正仿宋_GBK"/>
                <w:sz w:val="21"/>
                <w:szCs w:val="21"/>
              </w:rPr>
              <w:t>纳入“万家企业节能低碳行动”的公共机构，且近两年年度考核等级为完成以上等级的（含完成），得24分。</w:t>
            </w:r>
          </w:p>
        </w:tc>
        <w:tc>
          <w:tcPr>
            <w:tcW w:w="567" w:type="dxa"/>
            <w:tcBorders>
              <w:top w:val="single" w:color="auto" w:sz="4" w:space="0"/>
              <w:left w:val="single" w:color="auto" w:sz="4" w:space="0"/>
              <w:bottom w:val="single" w:color="auto" w:sz="4" w:space="0"/>
              <w:right w:val="single" w:color="auto" w:sz="4" w:space="0"/>
            </w:tcBorders>
            <w:vAlign w:val="center"/>
          </w:tcPr>
          <w:p>
            <w:pPr>
              <w:spacing w:line="300" w:lineRule="exact"/>
              <w:ind w:firstLine="0"/>
              <w:jc w:val="left"/>
              <w:rPr>
                <w:rFonts w:hint="eastAsia" w:ascii="方正仿宋_GBK" w:eastAsia="方正仿宋_GBK"/>
                <w:sz w:val="21"/>
                <w:szCs w:val="21"/>
              </w:rPr>
            </w:pPr>
          </w:p>
        </w:tc>
        <w:tc>
          <w:tcPr>
            <w:tcW w:w="1473" w:type="dxa"/>
            <w:tcBorders>
              <w:left w:val="single" w:color="auto" w:sz="4" w:space="0"/>
              <w:bottom w:val="single" w:color="auto" w:sz="4" w:space="0"/>
              <w:right w:val="single" w:color="auto" w:sz="4" w:space="0"/>
            </w:tcBorders>
            <w:vAlign w:val="center"/>
          </w:tcPr>
          <w:p>
            <w:pPr>
              <w:spacing w:line="300" w:lineRule="exact"/>
              <w:ind w:firstLine="0"/>
              <w:rPr>
                <w:rFonts w:hint="eastAsia" w:ascii="方正仿宋_GBK" w:eastAsia="方正仿宋_GBK"/>
                <w:sz w:val="21"/>
                <w:szCs w:val="21"/>
              </w:rPr>
            </w:pPr>
            <w:r>
              <w:rPr>
                <w:rFonts w:hint="eastAsia" w:ascii="方正仿宋_GBK" w:eastAsia="方正仿宋_GBK"/>
                <w:sz w:val="21"/>
                <w:szCs w:val="21"/>
              </w:rPr>
              <w:t>核对考核等级文件</w:t>
            </w:r>
          </w:p>
        </w:tc>
        <w:tc>
          <w:tcPr>
            <w:tcW w:w="69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方正仿宋_GBK" w:hAnsi="宋体" w:eastAsia="方正仿宋_GBK" w:cs="方正小标宋简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cantSplit/>
          <w:trHeight w:val="682" w:hRule="exact"/>
          <w:tblHeader/>
          <w:jc w:val="center"/>
        </w:trPr>
        <w:tc>
          <w:tcPr>
            <w:tcW w:w="1175" w:type="dxa"/>
            <w:vMerge w:val="restart"/>
            <w:tcBorders>
              <w:top w:val="single" w:color="auto" w:sz="4" w:space="0"/>
              <w:left w:val="single" w:color="auto" w:sz="4" w:space="0"/>
              <w:right w:val="single" w:color="auto" w:sz="4" w:space="0"/>
            </w:tcBorders>
            <w:vAlign w:val="center"/>
          </w:tcPr>
          <w:p>
            <w:pPr>
              <w:spacing w:line="300" w:lineRule="exact"/>
              <w:ind w:firstLine="0"/>
              <w:jc w:val="center"/>
              <w:rPr>
                <w:rFonts w:hint="eastAsia" w:ascii="方正仿宋_GBK" w:hAnsi="宋体" w:eastAsia="方正仿宋_GBK" w:cs="宋体"/>
                <w:sz w:val="21"/>
                <w:szCs w:val="21"/>
              </w:rPr>
            </w:pPr>
            <w:r>
              <w:rPr>
                <w:rFonts w:hint="eastAsia" w:ascii="方正仿宋_GBK" w:hAnsi="宋体" w:eastAsia="方正仿宋_GBK" w:cs="宋体"/>
                <w:sz w:val="21"/>
                <w:szCs w:val="21"/>
              </w:rPr>
              <w:t>组织领导</w:t>
            </w:r>
          </w:p>
          <w:p>
            <w:pPr>
              <w:spacing w:line="300" w:lineRule="exact"/>
              <w:ind w:firstLine="0"/>
              <w:jc w:val="center"/>
              <w:rPr>
                <w:rFonts w:hint="eastAsia" w:ascii="方正仿宋_GBK" w:hAnsi="宋体" w:eastAsia="方正仿宋_GBK" w:cs="宋体"/>
                <w:sz w:val="21"/>
                <w:szCs w:val="21"/>
              </w:rPr>
            </w:pPr>
            <w:r>
              <w:rPr>
                <w:rFonts w:hint="eastAsia" w:ascii="方正仿宋_GBK" w:hAnsi="宋体" w:eastAsia="方正仿宋_GBK" w:cs="宋体"/>
                <w:sz w:val="21"/>
                <w:szCs w:val="21"/>
              </w:rPr>
              <w:t>6分</w:t>
            </w:r>
          </w:p>
        </w:tc>
        <w:tc>
          <w:tcPr>
            <w:tcW w:w="10067" w:type="dxa"/>
            <w:tcBorders>
              <w:top w:val="single" w:color="auto" w:sz="4" w:space="0"/>
              <w:left w:val="single" w:color="auto" w:sz="4" w:space="0"/>
              <w:bottom w:val="single" w:color="auto" w:sz="4" w:space="0"/>
              <w:right w:val="single" w:color="auto" w:sz="4" w:space="0"/>
            </w:tcBorders>
            <w:vAlign w:val="center"/>
          </w:tcPr>
          <w:p>
            <w:pPr>
              <w:spacing w:line="300" w:lineRule="exact"/>
              <w:ind w:firstLine="0"/>
              <w:rPr>
                <w:rFonts w:hint="eastAsia" w:ascii="方正仿宋_GBK" w:hAnsi="宋体" w:eastAsia="方正仿宋_GBK" w:cs="宋体"/>
                <w:sz w:val="21"/>
                <w:szCs w:val="21"/>
              </w:rPr>
            </w:pPr>
            <w:r>
              <w:rPr>
                <w:rFonts w:hint="eastAsia" w:ascii="方正仿宋_GBK" w:hAnsi="宋体" w:eastAsia="方正仿宋_GBK" w:cs="宋体"/>
                <w:sz w:val="21"/>
                <w:szCs w:val="21"/>
              </w:rPr>
              <w:t>1、建立节能工作领导机构得0.5分，明确节能管理部门，得0.5分。</w:t>
            </w:r>
          </w:p>
        </w:tc>
        <w:tc>
          <w:tcPr>
            <w:tcW w:w="567" w:type="dxa"/>
            <w:tcBorders>
              <w:top w:val="single" w:color="auto" w:sz="4" w:space="0"/>
              <w:left w:val="single" w:color="auto" w:sz="4" w:space="0"/>
              <w:bottom w:val="single" w:color="auto" w:sz="4" w:space="0"/>
              <w:right w:val="single" w:color="auto" w:sz="4" w:space="0"/>
            </w:tcBorders>
            <w:vAlign w:val="center"/>
          </w:tcPr>
          <w:p>
            <w:pPr>
              <w:spacing w:line="300" w:lineRule="exact"/>
              <w:ind w:firstLine="0"/>
              <w:jc w:val="center"/>
              <w:rPr>
                <w:rFonts w:hint="eastAsia" w:ascii="方正仿宋_GBK" w:hAnsi="宋体" w:eastAsia="方正仿宋_GBK" w:cs="方正小标宋简体"/>
                <w:sz w:val="21"/>
                <w:szCs w:val="21"/>
              </w:rPr>
            </w:pPr>
            <w:r>
              <w:rPr>
                <w:rFonts w:hint="eastAsia" w:ascii="方正仿宋_GBK" w:hAnsi="宋体" w:eastAsia="方正仿宋_GBK" w:cs="方正小标宋简体"/>
                <w:sz w:val="21"/>
                <w:szCs w:val="21"/>
              </w:rPr>
              <w:t>1</w:t>
            </w:r>
          </w:p>
        </w:tc>
        <w:tc>
          <w:tcPr>
            <w:tcW w:w="1473" w:type="dxa"/>
            <w:vMerge w:val="restart"/>
            <w:tcBorders>
              <w:top w:val="single" w:color="auto" w:sz="4" w:space="0"/>
              <w:left w:val="single" w:color="auto" w:sz="4" w:space="0"/>
              <w:right w:val="single" w:color="auto" w:sz="4" w:space="0"/>
            </w:tcBorders>
            <w:vAlign w:val="center"/>
          </w:tcPr>
          <w:p>
            <w:pPr>
              <w:spacing w:line="300" w:lineRule="exact"/>
              <w:ind w:firstLine="0"/>
              <w:rPr>
                <w:rFonts w:hint="eastAsia" w:ascii="方正仿宋_GBK" w:hAnsi="宋体" w:eastAsia="方正仿宋_GBK" w:cs="方正小标宋简体"/>
                <w:sz w:val="21"/>
                <w:szCs w:val="21"/>
              </w:rPr>
            </w:pPr>
            <w:r>
              <w:rPr>
                <w:rFonts w:hint="eastAsia" w:ascii="方正仿宋_GBK" w:hAnsi="ˎ̥" w:eastAsia="方正仿宋_GBK" w:cs="宋体"/>
                <w:sz w:val="21"/>
                <w:szCs w:val="21"/>
              </w:rPr>
              <w:t>核查文件、会议纪要、证书等相关资料</w:t>
            </w:r>
          </w:p>
        </w:tc>
        <w:tc>
          <w:tcPr>
            <w:tcW w:w="69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方正仿宋_GBK" w:hAnsi="宋体" w:eastAsia="方正仿宋_GBK" w:cs="方正小标宋简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cantSplit/>
          <w:trHeight w:val="784" w:hRule="exact"/>
          <w:tblHeader/>
          <w:jc w:val="center"/>
        </w:trPr>
        <w:tc>
          <w:tcPr>
            <w:tcW w:w="1175" w:type="dxa"/>
            <w:vMerge w:val="continue"/>
            <w:tcBorders>
              <w:left w:val="single" w:color="auto" w:sz="4" w:space="0"/>
              <w:right w:val="single" w:color="auto" w:sz="4" w:space="0"/>
            </w:tcBorders>
            <w:vAlign w:val="center"/>
          </w:tcPr>
          <w:p>
            <w:pPr>
              <w:spacing w:line="300" w:lineRule="exact"/>
              <w:jc w:val="center"/>
              <w:rPr>
                <w:rFonts w:hint="eastAsia" w:ascii="方正仿宋_GBK" w:hAnsi="宋体" w:eastAsia="方正仿宋_GBK" w:cs="宋体"/>
                <w:sz w:val="21"/>
                <w:szCs w:val="21"/>
              </w:rPr>
            </w:pPr>
          </w:p>
        </w:tc>
        <w:tc>
          <w:tcPr>
            <w:tcW w:w="10067" w:type="dxa"/>
            <w:tcBorders>
              <w:top w:val="single" w:color="auto" w:sz="4" w:space="0"/>
              <w:left w:val="single" w:color="auto" w:sz="4" w:space="0"/>
              <w:bottom w:val="single" w:color="auto" w:sz="4" w:space="0"/>
              <w:right w:val="single" w:color="auto" w:sz="4" w:space="0"/>
            </w:tcBorders>
            <w:vAlign w:val="center"/>
          </w:tcPr>
          <w:p>
            <w:pPr>
              <w:spacing w:line="300" w:lineRule="exact"/>
              <w:ind w:firstLine="0"/>
              <w:rPr>
                <w:rFonts w:hint="eastAsia" w:ascii="方正仿宋_GBK" w:hAnsi="宋体" w:eastAsia="方正仿宋_GBK" w:cs="宋体"/>
                <w:sz w:val="21"/>
                <w:szCs w:val="21"/>
              </w:rPr>
            </w:pPr>
            <w:r>
              <w:rPr>
                <w:rFonts w:hint="eastAsia" w:ascii="方正仿宋_GBK" w:hAnsi="宋体" w:eastAsia="方正仿宋_GBK"/>
                <w:sz w:val="21"/>
                <w:szCs w:val="21"/>
              </w:rPr>
              <w:t>2、节能工作领导（或协调）机构定期研究部署工作，召开节能会议或发文部署节能工作，得1分。单位召开会议、发文部署工作时含有节能工作内容的，得1分。</w:t>
            </w:r>
          </w:p>
        </w:tc>
        <w:tc>
          <w:tcPr>
            <w:tcW w:w="567" w:type="dxa"/>
            <w:tcBorders>
              <w:top w:val="single" w:color="auto" w:sz="4" w:space="0"/>
              <w:left w:val="single" w:color="auto" w:sz="4" w:space="0"/>
              <w:bottom w:val="single" w:color="auto" w:sz="4" w:space="0"/>
              <w:right w:val="single" w:color="auto" w:sz="4" w:space="0"/>
            </w:tcBorders>
            <w:vAlign w:val="center"/>
          </w:tcPr>
          <w:p>
            <w:pPr>
              <w:spacing w:line="300" w:lineRule="exact"/>
              <w:ind w:firstLine="0"/>
              <w:jc w:val="center"/>
              <w:rPr>
                <w:rFonts w:hint="eastAsia" w:ascii="方正仿宋_GBK" w:hAnsi="宋体" w:eastAsia="方正仿宋_GBK" w:cs="方正小标宋简体"/>
                <w:sz w:val="21"/>
                <w:szCs w:val="21"/>
              </w:rPr>
            </w:pPr>
            <w:r>
              <w:rPr>
                <w:rFonts w:hint="eastAsia" w:ascii="方正仿宋_GBK" w:hAnsi="宋体" w:eastAsia="方正仿宋_GBK" w:cs="方正小标宋简体"/>
                <w:sz w:val="21"/>
                <w:szCs w:val="21"/>
              </w:rPr>
              <w:t>2</w:t>
            </w:r>
          </w:p>
        </w:tc>
        <w:tc>
          <w:tcPr>
            <w:tcW w:w="1473" w:type="dxa"/>
            <w:vMerge w:val="continue"/>
            <w:tcBorders>
              <w:left w:val="single" w:color="auto" w:sz="4" w:space="0"/>
              <w:right w:val="single" w:color="auto" w:sz="4" w:space="0"/>
            </w:tcBorders>
            <w:vAlign w:val="center"/>
          </w:tcPr>
          <w:p>
            <w:pPr>
              <w:spacing w:line="300" w:lineRule="exact"/>
              <w:rPr>
                <w:rFonts w:hint="eastAsia" w:ascii="方正仿宋_GBK" w:hAnsi="宋体" w:eastAsia="方正仿宋_GBK" w:cs="方正小标宋简体"/>
                <w:sz w:val="21"/>
                <w:szCs w:val="21"/>
              </w:rPr>
            </w:pPr>
          </w:p>
        </w:tc>
        <w:tc>
          <w:tcPr>
            <w:tcW w:w="69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方正仿宋_GBK" w:hAnsi="宋体" w:eastAsia="方正仿宋_GBK" w:cs="方正小标宋简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cantSplit/>
          <w:trHeight w:val="644" w:hRule="exact"/>
          <w:tblHeader/>
          <w:jc w:val="center"/>
        </w:trPr>
        <w:tc>
          <w:tcPr>
            <w:tcW w:w="1175" w:type="dxa"/>
            <w:vMerge w:val="continue"/>
            <w:tcBorders>
              <w:left w:val="single" w:color="auto" w:sz="4" w:space="0"/>
              <w:right w:val="single" w:color="auto" w:sz="4" w:space="0"/>
            </w:tcBorders>
            <w:vAlign w:val="center"/>
          </w:tcPr>
          <w:p>
            <w:pPr>
              <w:spacing w:line="300" w:lineRule="exact"/>
              <w:jc w:val="center"/>
              <w:rPr>
                <w:rFonts w:hint="eastAsia" w:ascii="方正仿宋_GBK" w:hAnsi="宋体" w:eastAsia="方正仿宋_GBK" w:cs="宋体"/>
                <w:sz w:val="21"/>
                <w:szCs w:val="21"/>
              </w:rPr>
            </w:pPr>
          </w:p>
        </w:tc>
        <w:tc>
          <w:tcPr>
            <w:tcW w:w="10067" w:type="dxa"/>
            <w:tcBorders>
              <w:top w:val="single" w:color="auto" w:sz="4" w:space="0"/>
              <w:left w:val="single" w:color="auto" w:sz="4" w:space="0"/>
              <w:bottom w:val="single" w:color="auto" w:sz="4" w:space="0"/>
              <w:right w:val="single" w:color="auto" w:sz="4" w:space="0"/>
            </w:tcBorders>
            <w:vAlign w:val="center"/>
          </w:tcPr>
          <w:p>
            <w:pPr>
              <w:spacing w:line="300" w:lineRule="exact"/>
              <w:ind w:firstLine="0"/>
              <w:rPr>
                <w:rFonts w:hint="eastAsia" w:ascii="方正仿宋_GBK" w:hAnsi="宋体" w:eastAsia="方正仿宋_GBK" w:cs="宋体"/>
                <w:sz w:val="21"/>
                <w:szCs w:val="21"/>
              </w:rPr>
            </w:pPr>
            <w:r>
              <w:rPr>
                <w:rFonts w:hint="eastAsia" w:ascii="方正仿宋_GBK" w:hAnsi="宋体" w:eastAsia="方正仿宋_GBK" w:cs="宋体"/>
                <w:sz w:val="21"/>
                <w:szCs w:val="21"/>
              </w:rPr>
              <w:t xml:space="preserve">3、设置能源资源管理岗位得1分，明确岗位工作职责和任务得1分，配备有资质的设备操作人员得1分。 </w:t>
            </w:r>
          </w:p>
        </w:tc>
        <w:tc>
          <w:tcPr>
            <w:tcW w:w="567" w:type="dxa"/>
            <w:tcBorders>
              <w:top w:val="single" w:color="auto" w:sz="4" w:space="0"/>
              <w:left w:val="single" w:color="auto" w:sz="4" w:space="0"/>
              <w:bottom w:val="single" w:color="auto" w:sz="4" w:space="0"/>
              <w:right w:val="single" w:color="auto" w:sz="4" w:space="0"/>
            </w:tcBorders>
            <w:vAlign w:val="center"/>
          </w:tcPr>
          <w:p>
            <w:pPr>
              <w:spacing w:line="300" w:lineRule="exact"/>
              <w:ind w:firstLine="0"/>
              <w:jc w:val="center"/>
              <w:rPr>
                <w:rFonts w:hint="eastAsia" w:ascii="方正仿宋_GBK" w:hAnsi="宋体" w:eastAsia="方正仿宋_GBK" w:cs="方正小标宋简体"/>
                <w:sz w:val="21"/>
                <w:szCs w:val="21"/>
              </w:rPr>
            </w:pPr>
            <w:r>
              <w:rPr>
                <w:rFonts w:hint="eastAsia" w:ascii="方正仿宋_GBK" w:hAnsi="宋体" w:eastAsia="方正仿宋_GBK" w:cs="方正小标宋简体"/>
                <w:sz w:val="21"/>
                <w:szCs w:val="21"/>
              </w:rPr>
              <w:t>3</w:t>
            </w:r>
          </w:p>
        </w:tc>
        <w:tc>
          <w:tcPr>
            <w:tcW w:w="1473" w:type="dxa"/>
            <w:vMerge w:val="continue"/>
            <w:tcBorders>
              <w:left w:val="single" w:color="auto" w:sz="4" w:space="0"/>
              <w:right w:val="single" w:color="auto" w:sz="4" w:space="0"/>
            </w:tcBorders>
            <w:vAlign w:val="center"/>
          </w:tcPr>
          <w:p>
            <w:pPr>
              <w:spacing w:line="300" w:lineRule="exact"/>
              <w:rPr>
                <w:rFonts w:hint="eastAsia" w:ascii="方正仿宋_GBK" w:hAnsi="宋体" w:eastAsia="方正仿宋_GBK" w:cs="方正小标宋简体"/>
                <w:sz w:val="21"/>
                <w:szCs w:val="21"/>
              </w:rPr>
            </w:pPr>
          </w:p>
        </w:tc>
        <w:tc>
          <w:tcPr>
            <w:tcW w:w="69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方正仿宋_GBK" w:hAnsi="宋体" w:eastAsia="方正仿宋_GBK" w:cs="方正小标宋简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cantSplit/>
          <w:trHeight w:val="727" w:hRule="exact"/>
          <w:tblHeader/>
          <w:jc w:val="center"/>
        </w:trPr>
        <w:tc>
          <w:tcPr>
            <w:tcW w:w="1175" w:type="dxa"/>
            <w:vMerge w:val="restart"/>
            <w:tcBorders>
              <w:top w:val="single" w:color="auto" w:sz="4" w:space="0"/>
              <w:left w:val="single" w:color="auto" w:sz="4" w:space="0"/>
              <w:right w:val="single" w:color="auto" w:sz="4" w:space="0"/>
            </w:tcBorders>
            <w:vAlign w:val="center"/>
          </w:tcPr>
          <w:p>
            <w:pPr>
              <w:spacing w:line="300" w:lineRule="exact"/>
              <w:ind w:firstLine="0"/>
              <w:jc w:val="center"/>
              <w:rPr>
                <w:rFonts w:hint="eastAsia" w:ascii="方正仿宋_GBK" w:hAnsi="宋体" w:eastAsia="方正仿宋_GBK" w:cs="宋体"/>
                <w:sz w:val="21"/>
                <w:szCs w:val="21"/>
              </w:rPr>
            </w:pPr>
            <w:r>
              <w:rPr>
                <w:rFonts w:hint="eastAsia" w:ascii="方正仿宋_GBK" w:hAnsi="宋体" w:eastAsia="方正仿宋_GBK" w:cs="宋体"/>
                <w:sz w:val="21"/>
                <w:szCs w:val="21"/>
              </w:rPr>
              <w:t>制度建设</w:t>
            </w:r>
          </w:p>
          <w:p>
            <w:pPr>
              <w:spacing w:line="300" w:lineRule="exact"/>
              <w:ind w:firstLine="0"/>
              <w:jc w:val="center"/>
              <w:rPr>
                <w:rFonts w:hint="eastAsia" w:ascii="方正仿宋_GBK" w:hAnsi="宋体" w:eastAsia="方正仿宋_GBK" w:cs="宋体"/>
                <w:sz w:val="21"/>
                <w:szCs w:val="21"/>
              </w:rPr>
            </w:pPr>
            <w:r>
              <w:rPr>
                <w:rFonts w:hint="eastAsia" w:ascii="方正仿宋_GBK" w:hAnsi="宋体" w:eastAsia="方正仿宋_GBK" w:cs="宋体"/>
                <w:sz w:val="21"/>
                <w:szCs w:val="21"/>
              </w:rPr>
              <w:t>15分</w:t>
            </w:r>
          </w:p>
        </w:tc>
        <w:tc>
          <w:tcPr>
            <w:tcW w:w="10067" w:type="dxa"/>
            <w:tcBorders>
              <w:top w:val="single" w:color="auto" w:sz="4" w:space="0"/>
              <w:left w:val="single" w:color="auto" w:sz="4" w:space="0"/>
              <w:bottom w:val="single" w:color="auto" w:sz="4" w:space="0"/>
              <w:right w:val="single" w:color="auto" w:sz="4" w:space="0"/>
            </w:tcBorders>
            <w:vAlign w:val="center"/>
          </w:tcPr>
          <w:p>
            <w:pPr>
              <w:spacing w:line="300" w:lineRule="exact"/>
              <w:ind w:firstLine="0"/>
              <w:rPr>
                <w:rFonts w:hint="eastAsia" w:ascii="方正仿宋_GBK" w:hAnsi="宋体" w:eastAsia="方正仿宋_GBK" w:cs="宋体"/>
                <w:sz w:val="21"/>
                <w:szCs w:val="21"/>
              </w:rPr>
            </w:pPr>
            <w:r>
              <w:rPr>
                <w:rFonts w:hint="eastAsia" w:ascii="方正仿宋_GBK" w:hAnsi="宋体" w:eastAsia="方正仿宋_GBK" w:cs="宋体"/>
                <w:sz w:val="21"/>
                <w:szCs w:val="21"/>
              </w:rPr>
              <w:t>1、建立节能目标责任制，对节能目标进行分级分解得1分，制定节能目标考核管理办法并执行得2分，制定节能目标完成奖惩制度并执行得2分。</w:t>
            </w:r>
          </w:p>
        </w:tc>
        <w:tc>
          <w:tcPr>
            <w:tcW w:w="567" w:type="dxa"/>
            <w:tcBorders>
              <w:top w:val="single" w:color="auto" w:sz="4" w:space="0"/>
              <w:left w:val="single" w:color="auto" w:sz="4" w:space="0"/>
              <w:bottom w:val="single" w:color="auto" w:sz="4" w:space="0"/>
              <w:right w:val="single" w:color="auto" w:sz="4" w:space="0"/>
            </w:tcBorders>
            <w:vAlign w:val="center"/>
          </w:tcPr>
          <w:p>
            <w:pPr>
              <w:spacing w:line="300" w:lineRule="exact"/>
              <w:ind w:firstLine="0"/>
              <w:jc w:val="center"/>
              <w:rPr>
                <w:rFonts w:hint="eastAsia" w:ascii="方正仿宋_GBK" w:hAnsi="宋体" w:eastAsia="方正仿宋_GBK" w:cs="方正小标宋简体"/>
                <w:sz w:val="21"/>
                <w:szCs w:val="21"/>
              </w:rPr>
            </w:pPr>
            <w:r>
              <w:rPr>
                <w:rFonts w:hint="eastAsia" w:ascii="方正仿宋_GBK" w:hAnsi="宋体" w:eastAsia="方正仿宋_GBK" w:cs="方正小标宋简体"/>
                <w:sz w:val="21"/>
                <w:szCs w:val="21"/>
              </w:rPr>
              <w:t>5</w:t>
            </w:r>
          </w:p>
        </w:tc>
        <w:tc>
          <w:tcPr>
            <w:tcW w:w="1473" w:type="dxa"/>
            <w:vMerge w:val="restart"/>
            <w:tcBorders>
              <w:top w:val="single" w:color="auto" w:sz="4" w:space="0"/>
              <w:left w:val="single" w:color="auto" w:sz="4" w:space="0"/>
              <w:right w:val="single" w:color="auto" w:sz="4" w:space="0"/>
            </w:tcBorders>
            <w:vAlign w:val="center"/>
          </w:tcPr>
          <w:p>
            <w:pPr>
              <w:spacing w:line="300" w:lineRule="exact"/>
              <w:ind w:firstLine="0"/>
              <w:rPr>
                <w:rFonts w:hint="eastAsia" w:ascii="方正仿宋_GBK" w:hAnsi="宋体" w:eastAsia="方正仿宋_GBK" w:cs="方正小标宋简体"/>
                <w:sz w:val="21"/>
                <w:szCs w:val="21"/>
              </w:rPr>
            </w:pPr>
            <w:r>
              <w:rPr>
                <w:rFonts w:hint="eastAsia" w:ascii="方正仿宋_GBK" w:hAnsi="ˎ̥" w:eastAsia="方正仿宋_GBK" w:cs="宋体"/>
                <w:sz w:val="21"/>
                <w:szCs w:val="21"/>
              </w:rPr>
              <w:t>核查相关文件资料</w:t>
            </w:r>
          </w:p>
        </w:tc>
        <w:tc>
          <w:tcPr>
            <w:tcW w:w="69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方正仿宋_GBK" w:hAnsi="宋体" w:eastAsia="方正仿宋_GBK" w:cs="方正小标宋简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cantSplit/>
          <w:trHeight w:val="711" w:hRule="exact"/>
          <w:tblHeader/>
          <w:jc w:val="center"/>
        </w:trPr>
        <w:tc>
          <w:tcPr>
            <w:tcW w:w="1175" w:type="dxa"/>
            <w:vMerge w:val="continue"/>
            <w:tcBorders>
              <w:left w:val="single" w:color="auto" w:sz="4" w:space="0"/>
              <w:right w:val="single" w:color="auto" w:sz="4" w:space="0"/>
            </w:tcBorders>
            <w:vAlign w:val="center"/>
          </w:tcPr>
          <w:p>
            <w:pPr>
              <w:spacing w:line="300" w:lineRule="exact"/>
              <w:jc w:val="center"/>
              <w:rPr>
                <w:rFonts w:hint="eastAsia" w:ascii="方正仿宋_GBK" w:hAnsi="宋体" w:eastAsia="方正仿宋_GBK" w:cs="宋体"/>
                <w:sz w:val="21"/>
                <w:szCs w:val="21"/>
              </w:rPr>
            </w:pPr>
          </w:p>
        </w:tc>
        <w:tc>
          <w:tcPr>
            <w:tcW w:w="10067" w:type="dxa"/>
            <w:tcBorders>
              <w:top w:val="single" w:color="auto" w:sz="4" w:space="0"/>
              <w:left w:val="single" w:color="auto" w:sz="4" w:space="0"/>
              <w:bottom w:val="single" w:color="auto" w:sz="4" w:space="0"/>
              <w:right w:val="single" w:color="auto" w:sz="4" w:space="0"/>
            </w:tcBorders>
            <w:vAlign w:val="center"/>
          </w:tcPr>
          <w:p>
            <w:pPr>
              <w:spacing w:line="300" w:lineRule="exact"/>
              <w:ind w:firstLine="0"/>
              <w:rPr>
                <w:rFonts w:hint="eastAsia" w:ascii="方正仿宋_GBK" w:hAnsi="宋体" w:eastAsia="方正仿宋_GBK" w:cs="宋体"/>
                <w:sz w:val="21"/>
                <w:szCs w:val="21"/>
              </w:rPr>
            </w:pPr>
            <w:r>
              <w:rPr>
                <w:rFonts w:hint="eastAsia" w:ascii="方正仿宋_GBK" w:hAnsi="宋体" w:eastAsia="方正仿宋_GBK" w:cs="宋体"/>
                <w:sz w:val="21"/>
                <w:szCs w:val="21"/>
              </w:rPr>
              <w:t>2、建立能源资源消费台账制度并执行得1分，建立能源资源消费定期</w:t>
            </w:r>
            <w:r>
              <w:rPr>
                <w:rFonts w:hint="eastAsia" w:ascii="方正仿宋_GBK" w:hAnsi="宋体" w:eastAsia="方正仿宋_GBK"/>
                <w:sz w:val="21"/>
                <w:szCs w:val="21"/>
              </w:rPr>
              <w:t>公示制度并执行得1分，</w:t>
            </w:r>
            <w:r>
              <w:rPr>
                <w:rFonts w:hint="eastAsia" w:ascii="方正仿宋_GBK" w:hAnsi="宋体" w:eastAsia="方正仿宋_GBK" w:cs="宋体"/>
                <w:sz w:val="21"/>
                <w:szCs w:val="21"/>
              </w:rPr>
              <w:t>建立节电、节水、节油、节气等制度并执行得2分，建立实施设备运行监管制度并执行得2分。</w:t>
            </w:r>
          </w:p>
        </w:tc>
        <w:tc>
          <w:tcPr>
            <w:tcW w:w="567" w:type="dxa"/>
            <w:tcBorders>
              <w:top w:val="single" w:color="auto" w:sz="4" w:space="0"/>
              <w:left w:val="single" w:color="auto" w:sz="4" w:space="0"/>
              <w:bottom w:val="single" w:color="auto" w:sz="4" w:space="0"/>
              <w:right w:val="single" w:color="auto" w:sz="4" w:space="0"/>
            </w:tcBorders>
            <w:vAlign w:val="center"/>
          </w:tcPr>
          <w:p>
            <w:pPr>
              <w:spacing w:line="300" w:lineRule="exact"/>
              <w:ind w:firstLine="0"/>
              <w:jc w:val="center"/>
              <w:rPr>
                <w:rFonts w:hint="eastAsia" w:ascii="方正仿宋_GBK" w:hAnsi="宋体" w:eastAsia="方正仿宋_GBK" w:cs="方正小标宋简体"/>
                <w:sz w:val="21"/>
                <w:szCs w:val="21"/>
              </w:rPr>
            </w:pPr>
            <w:r>
              <w:rPr>
                <w:rFonts w:hint="eastAsia" w:ascii="方正仿宋_GBK" w:hAnsi="宋体" w:eastAsia="方正仿宋_GBK" w:cs="方正小标宋简体"/>
                <w:sz w:val="21"/>
                <w:szCs w:val="21"/>
              </w:rPr>
              <w:t>6</w:t>
            </w:r>
          </w:p>
        </w:tc>
        <w:tc>
          <w:tcPr>
            <w:tcW w:w="1473" w:type="dxa"/>
            <w:vMerge w:val="continue"/>
            <w:tcBorders>
              <w:left w:val="single" w:color="auto" w:sz="4" w:space="0"/>
              <w:right w:val="single" w:color="auto" w:sz="4" w:space="0"/>
            </w:tcBorders>
            <w:vAlign w:val="center"/>
          </w:tcPr>
          <w:p>
            <w:pPr>
              <w:spacing w:line="300" w:lineRule="exact"/>
              <w:rPr>
                <w:rFonts w:hint="eastAsia" w:ascii="方正仿宋_GBK" w:hAnsi="宋体" w:eastAsia="方正仿宋_GBK" w:cs="方正小标宋简体"/>
                <w:sz w:val="21"/>
                <w:szCs w:val="21"/>
              </w:rPr>
            </w:pPr>
          </w:p>
        </w:tc>
        <w:tc>
          <w:tcPr>
            <w:tcW w:w="69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方正仿宋_GBK" w:hAnsi="宋体" w:eastAsia="方正仿宋_GBK" w:cs="方正小标宋简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cantSplit/>
          <w:trHeight w:val="705" w:hRule="exact"/>
          <w:tblHeader/>
          <w:jc w:val="center"/>
        </w:trPr>
        <w:tc>
          <w:tcPr>
            <w:tcW w:w="1175" w:type="dxa"/>
            <w:vMerge w:val="continue"/>
            <w:tcBorders>
              <w:left w:val="single" w:color="auto" w:sz="4" w:space="0"/>
              <w:right w:val="single" w:color="auto" w:sz="4" w:space="0"/>
            </w:tcBorders>
            <w:vAlign w:val="center"/>
          </w:tcPr>
          <w:p>
            <w:pPr>
              <w:spacing w:line="300" w:lineRule="exact"/>
              <w:jc w:val="center"/>
              <w:rPr>
                <w:rFonts w:hint="eastAsia" w:ascii="方正仿宋_GBK" w:hAnsi="宋体" w:eastAsia="方正仿宋_GBK" w:cs="宋体"/>
                <w:sz w:val="21"/>
                <w:szCs w:val="21"/>
              </w:rPr>
            </w:pPr>
          </w:p>
        </w:tc>
        <w:tc>
          <w:tcPr>
            <w:tcW w:w="10067" w:type="dxa"/>
            <w:tcBorders>
              <w:top w:val="single" w:color="auto" w:sz="4" w:space="0"/>
              <w:left w:val="single" w:color="auto" w:sz="4" w:space="0"/>
              <w:bottom w:val="single" w:color="auto" w:sz="4" w:space="0"/>
              <w:right w:val="single" w:color="auto" w:sz="4" w:space="0"/>
            </w:tcBorders>
            <w:vAlign w:val="center"/>
          </w:tcPr>
          <w:p>
            <w:pPr>
              <w:spacing w:line="300" w:lineRule="exact"/>
              <w:ind w:firstLine="0"/>
              <w:rPr>
                <w:rFonts w:hint="eastAsia" w:ascii="方正仿宋_GBK" w:hAnsi="宋体" w:eastAsia="方正仿宋_GBK" w:cs="宋体"/>
                <w:sz w:val="21"/>
                <w:szCs w:val="21"/>
              </w:rPr>
            </w:pPr>
            <w:r>
              <w:rPr>
                <w:rFonts w:hint="eastAsia" w:ascii="方正仿宋_GBK" w:hAnsi="宋体" w:eastAsia="方正仿宋_GBK" w:cs="宋体"/>
                <w:sz w:val="21"/>
                <w:szCs w:val="21"/>
              </w:rPr>
              <w:t>3、建立单位办公用能设备管理制度并执行得2分，建立车辆运行及节能管理制度并执行得0.5分，建立车辆单车油耗核算制度并执行得0.5分。</w:t>
            </w:r>
          </w:p>
        </w:tc>
        <w:tc>
          <w:tcPr>
            <w:tcW w:w="567" w:type="dxa"/>
            <w:tcBorders>
              <w:top w:val="single" w:color="auto" w:sz="4" w:space="0"/>
              <w:left w:val="single" w:color="auto" w:sz="4" w:space="0"/>
              <w:bottom w:val="single" w:color="auto" w:sz="4" w:space="0"/>
              <w:right w:val="single" w:color="auto" w:sz="4" w:space="0"/>
            </w:tcBorders>
            <w:vAlign w:val="center"/>
          </w:tcPr>
          <w:p>
            <w:pPr>
              <w:spacing w:line="300" w:lineRule="exact"/>
              <w:ind w:firstLine="0"/>
              <w:jc w:val="center"/>
              <w:rPr>
                <w:rFonts w:hint="eastAsia" w:ascii="方正仿宋_GBK" w:hAnsi="宋体" w:eastAsia="方正仿宋_GBK" w:cs="方正小标宋简体"/>
                <w:sz w:val="21"/>
                <w:szCs w:val="21"/>
              </w:rPr>
            </w:pPr>
            <w:r>
              <w:rPr>
                <w:rFonts w:hint="eastAsia" w:ascii="方正仿宋_GBK" w:hAnsi="宋体" w:eastAsia="方正仿宋_GBK" w:cs="方正小标宋简体"/>
                <w:sz w:val="21"/>
                <w:szCs w:val="21"/>
              </w:rPr>
              <w:t>3</w:t>
            </w:r>
          </w:p>
        </w:tc>
        <w:tc>
          <w:tcPr>
            <w:tcW w:w="1473" w:type="dxa"/>
            <w:vMerge w:val="continue"/>
            <w:tcBorders>
              <w:left w:val="single" w:color="auto" w:sz="4" w:space="0"/>
              <w:right w:val="single" w:color="auto" w:sz="4" w:space="0"/>
            </w:tcBorders>
            <w:vAlign w:val="center"/>
          </w:tcPr>
          <w:p>
            <w:pPr>
              <w:spacing w:line="300" w:lineRule="exact"/>
              <w:rPr>
                <w:rFonts w:hint="eastAsia" w:ascii="方正仿宋_GBK" w:hAnsi="宋体" w:eastAsia="方正仿宋_GBK" w:cs="方正小标宋简体"/>
                <w:sz w:val="21"/>
                <w:szCs w:val="21"/>
              </w:rPr>
            </w:pPr>
          </w:p>
        </w:tc>
        <w:tc>
          <w:tcPr>
            <w:tcW w:w="69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方正仿宋_GBK" w:hAnsi="宋体" w:eastAsia="方正仿宋_GBK" w:cs="方正小标宋简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cantSplit/>
          <w:trHeight w:val="417" w:hRule="exact"/>
          <w:tblHeader/>
          <w:jc w:val="center"/>
        </w:trPr>
        <w:tc>
          <w:tcPr>
            <w:tcW w:w="1175" w:type="dxa"/>
            <w:vMerge w:val="continue"/>
            <w:tcBorders>
              <w:left w:val="single" w:color="auto" w:sz="4" w:space="0"/>
              <w:right w:val="single" w:color="auto" w:sz="4" w:space="0"/>
            </w:tcBorders>
            <w:vAlign w:val="center"/>
          </w:tcPr>
          <w:p>
            <w:pPr>
              <w:spacing w:line="300" w:lineRule="exact"/>
              <w:jc w:val="center"/>
              <w:rPr>
                <w:rFonts w:hint="eastAsia" w:ascii="方正仿宋_GBK" w:hAnsi="宋体" w:eastAsia="方正仿宋_GBK" w:cs="宋体"/>
                <w:sz w:val="21"/>
                <w:szCs w:val="21"/>
              </w:rPr>
            </w:pPr>
          </w:p>
        </w:tc>
        <w:tc>
          <w:tcPr>
            <w:tcW w:w="10067" w:type="dxa"/>
            <w:tcBorders>
              <w:top w:val="single" w:color="auto" w:sz="4" w:space="0"/>
              <w:left w:val="single" w:color="auto" w:sz="4" w:space="0"/>
              <w:bottom w:val="single" w:color="auto" w:sz="4" w:space="0"/>
              <w:right w:val="single" w:color="auto" w:sz="4" w:space="0"/>
            </w:tcBorders>
            <w:vAlign w:val="center"/>
          </w:tcPr>
          <w:p>
            <w:pPr>
              <w:spacing w:line="300" w:lineRule="exact"/>
              <w:ind w:firstLine="0"/>
              <w:rPr>
                <w:rFonts w:hint="eastAsia" w:ascii="方正仿宋_GBK" w:hAnsi="宋体" w:eastAsia="方正仿宋_GBK" w:cs="宋体"/>
                <w:sz w:val="21"/>
                <w:szCs w:val="21"/>
              </w:rPr>
            </w:pPr>
            <w:r>
              <w:rPr>
                <w:rFonts w:hint="eastAsia" w:ascii="方正仿宋_GBK" w:hAnsi="宋体" w:eastAsia="方正仿宋_GBK" w:cs="宋体"/>
                <w:sz w:val="21"/>
                <w:szCs w:val="21"/>
              </w:rPr>
              <w:t>4、建立能源资源计量器具配备管理制度得1分。</w:t>
            </w:r>
          </w:p>
        </w:tc>
        <w:tc>
          <w:tcPr>
            <w:tcW w:w="567" w:type="dxa"/>
            <w:tcBorders>
              <w:top w:val="single" w:color="auto" w:sz="4" w:space="0"/>
              <w:left w:val="single" w:color="auto" w:sz="4" w:space="0"/>
              <w:bottom w:val="single" w:color="auto" w:sz="4" w:space="0"/>
              <w:right w:val="single" w:color="auto" w:sz="4" w:space="0"/>
            </w:tcBorders>
            <w:vAlign w:val="center"/>
          </w:tcPr>
          <w:p>
            <w:pPr>
              <w:spacing w:line="300" w:lineRule="exact"/>
              <w:ind w:firstLine="0"/>
              <w:jc w:val="center"/>
              <w:rPr>
                <w:rFonts w:hint="eastAsia" w:ascii="方正仿宋_GBK" w:hAnsi="宋体" w:eastAsia="方正仿宋_GBK" w:cs="方正小标宋简体"/>
                <w:sz w:val="21"/>
                <w:szCs w:val="21"/>
              </w:rPr>
            </w:pPr>
            <w:r>
              <w:rPr>
                <w:rFonts w:hint="eastAsia" w:ascii="方正仿宋_GBK" w:hAnsi="宋体" w:eastAsia="方正仿宋_GBK" w:cs="方正小标宋简体"/>
                <w:sz w:val="21"/>
                <w:szCs w:val="21"/>
              </w:rPr>
              <w:t>1</w:t>
            </w:r>
          </w:p>
        </w:tc>
        <w:tc>
          <w:tcPr>
            <w:tcW w:w="1473" w:type="dxa"/>
            <w:vMerge w:val="continue"/>
            <w:tcBorders>
              <w:left w:val="single" w:color="auto" w:sz="4" w:space="0"/>
              <w:right w:val="single" w:color="auto" w:sz="4" w:space="0"/>
            </w:tcBorders>
            <w:vAlign w:val="center"/>
          </w:tcPr>
          <w:p>
            <w:pPr>
              <w:spacing w:line="300" w:lineRule="exact"/>
              <w:rPr>
                <w:rFonts w:hint="eastAsia" w:ascii="方正仿宋_GBK" w:hAnsi="宋体" w:eastAsia="方正仿宋_GBK" w:cs="方正小标宋简体"/>
                <w:sz w:val="21"/>
                <w:szCs w:val="21"/>
              </w:rPr>
            </w:pPr>
          </w:p>
        </w:tc>
        <w:tc>
          <w:tcPr>
            <w:tcW w:w="69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方正仿宋_GBK" w:hAnsi="宋体" w:eastAsia="方正仿宋_GBK" w:cs="方正小标宋简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cantSplit/>
          <w:trHeight w:val="422" w:hRule="exact"/>
          <w:tblHeader/>
          <w:jc w:val="center"/>
        </w:trPr>
        <w:tc>
          <w:tcPr>
            <w:tcW w:w="1175" w:type="dxa"/>
            <w:vMerge w:val="restart"/>
            <w:tcBorders>
              <w:left w:val="single" w:color="auto" w:sz="4" w:space="0"/>
              <w:right w:val="single" w:color="auto" w:sz="4" w:space="0"/>
            </w:tcBorders>
            <w:vAlign w:val="center"/>
          </w:tcPr>
          <w:p>
            <w:pPr>
              <w:spacing w:line="300" w:lineRule="exact"/>
              <w:ind w:firstLine="0"/>
              <w:jc w:val="center"/>
              <w:rPr>
                <w:rFonts w:hint="eastAsia" w:ascii="方正仿宋_GBK" w:hAnsi="宋体" w:eastAsia="方正仿宋_GBK" w:cs="宋体"/>
                <w:sz w:val="21"/>
                <w:szCs w:val="21"/>
              </w:rPr>
            </w:pPr>
            <w:r>
              <w:rPr>
                <w:rFonts w:hint="eastAsia" w:ascii="方正仿宋_GBK" w:hAnsi="宋体" w:eastAsia="方正仿宋_GBK" w:cs="宋体"/>
                <w:sz w:val="21"/>
                <w:szCs w:val="21"/>
              </w:rPr>
              <w:t>节能管理</w:t>
            </w:r>
          </w:p>
          <w:p>
            <w:pPr>
              <w:spacing w:line="300" w:lineRule="exact"/>
              <w:ind w:firstLine="0"/>
              <w:jc w:val="center"/>
              <w:rPr>
                <w:rFonts w:hint="eastAsia" w:ascii="方正仿宋_GBK" w:hAnsi="宋体" w:eastAsia="方正仿宋_GBK" w:cs="宋体"/>
                <w:sz w:val="21"/>
                <w:szCs w:val="21"/>
              </w:rPr>
            </w:pPr>
            <w:r>
              <w:rPr>
                <w:rFonts w:hint="eastAsia" w:ascii="方正仿宋_GBK" w:hAnsi="宋体" w:eastAsia="方正仿宋_GBK" w:cs="宋体"/>
                <w:sz w:val="21"/>
                <w:szCs w:val="21"/>
              </w:rPr>
              <w:t>30分</w:t>
            </w:r>
          </w:p>
        </w:tc>
        <w:tc>
          <w:tcPr>
            <w:tcW w:w="10067" w:type="dxa"/>
            <w:tcBorders>
              <w:top w:val="single" w:color="auto" w:sz="4" w:space="0"/>
              <w:left w:val="single" w:color="auto" w:sz="4" w:space="0"/>
              <w:bottom w:val="single" w:color="auto" w:sz="4" w:space="0"/>
              <w:right w:val="single" w:color="auto" w:sz="4" w:space="0"/>
            </w:tcBorders>
            <w:vAlign w:val="center"/>
          </w:tcPr>
          <w:p>
            <w:pPr>
              <w:spacing w:line="300" w:lineRule="exact"/>
              <w:ind w:firstLine="0"/>
              <w:rPr>
                <w:rFonts w:hint="eastAsia" w:ascii="方正仿宋_GBK" w:hAnsi="宋体" w:eastAsia="方正仿宋_GBK" w:cs="宋体"/>
                <w:sz w:val="21"/>
                <w:szCs w:val="21"/>
              </w:rPr>
            </w:pPr>
            <w:r>
              <w:rPr>
                <w:rFonts w:hint="eastAsia" w:ascii="方正仿宋_GBK" w:hAnsi="宋体" w:eastAsia="方正仿宋_GBK" w:cs="宋体"/>
                <w:sz w:val="21"/>
                <w:szCs w:val="21"/>
              </w:rPr>
              <w:t>1、编制节能五年规划和年度节能工作计划得2分，按规划和计划要求组织实施得2分。</w:t>
            </w:r>
          </w:p>
        </w:tc>
        <w:tc>
          <w:tcPr>
            <w:tcW w:w="567" w:type="dxa"/>
            <w:tcBorders>
              <w:top w:val="single" w:color="auto" w:sz="4" w:space="0"/>
              <w:left w:val="single" w:color="auto" w:sz="4" w:space="0"/>
              <w:bottom w:val="single" w:color="auto" w:sz="4" w:space="0"/>
              <w:right w:val="single" w:color="auto" w:sz="4" w:space="0"/>
            </w:tcBorders>
            <w:vAlign w:val="center"/>
          </w:tcPr>
          <w:p>
            <w:pPr>
              <w:spacing w:line="300" w:lineRule="exact"/>
              <w:ind w:firstLine="0"/>
              <w:jc w:val="center"/>
              <w:rPr>
                <w:rFonts w:hint="eastAsia" w:ascii="方正仿宋_GBK" w:hAnsi="宋体" w:eastAsia="方正仿宋_GBK" w:cs="方正小标宋简体"/>
                <w:sz w:val="21"/>
                <w:szCs w:val="21"/>
              </w:rPr>
            </w:pPr>
            <w:r>
              <w:rPr>
                <w:rFonts w:hint="eastAsia" w:ascii="方正仿宋_GBK" w:hAnsi="宋体" w:eastAsia="方正仿宋_GBK" w:cs="方正小标宋简体"/>
                <w:sz w:val="21"/>
                <w:szCs w:val="21"/>
              </w:rPr>
              <w:t>4</w:t>
            </w:r>
          </w:p>
        </w:tc>
        <w:tc>
          <w:tcPr>
            <w:tcW w:w="1473" w:type="dxa"/>
            <w:vMerge w:val="restart"/>
            <w:tcBorders>
              <w:top w:val="single" w:color="auto" w:sz="4" w:space="0"/>
              <w:left w:val="single" w:color="auto" w:sz="4" w:space="0"/>
              <w:right w:val="single" w:color="auto" w:sz="4" w:space="0"/>
            </w:tcBorders>
            <w:vAlign w:val="center"/>
          </w:tcPr>
          <w:p>
            <w:pPr>
              <w:spacing w:line="300" w:lineRule="exact"/>
              <w:ind w:firstLine="0"/>
              <w:rPr>
                <w:rFonts w:hint="eastAsia" w:ascii="方正仿宋_GBK" w:hAnsi="宋体" w:eastAsia="方正仿宋_GBK" w:cs="方正小标宋简体"/>
                <w:sz w:val="21"/>
                <w:szCs w:val="21"/>
              </w:rPr>
            </w:pPr>
            <w:r>
              <w:rPr>
                <w:rFonts w:hint="eastAsia" w:ascii="方正仿宋_GBK" w:hAnsi="ˎ̥" w:eastAsia="方正仿宋_GBK" w:cs="宋体"/>
                <w:sz w:val="21"/>
                <w:szCs w:val="21"/>
              </w:rPr>
              <w:t>核查文件、报告和合同等资料，以及相关票据、原始记录资料，图片、现场查看各类设施设备运行管理情况等</w:t>
            </w:r>
          </w:p>
        </w:tc>
        <w:tc>
          <w:tcPr>
            <w:tcW w:w="69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方正仿宋_GBK" w:hAnsi="宋体" w:eastAsia="方正仿宋_GBK" w:cs="方正小标宋简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cantSplit/>
          <w:trHeight w:val="387" w:hRule="exact"/>
          <w:tblHeader/>
          <w:jc w:val="center"/>
        </w:trPr>
        <w:tc>
          <w:tcPr>
            <w:tcW w:w="1175" w:type="dxa"/>
            <w:vMerge w:val="continue"/>
            <w:tcBorders>
              <w:left w:val="single" w:color="auto" w:sz="4" w:space="0"/>
              <w:right w:val="single" w:color="auto" w:sz="4" w:space="0"/>
            </w:tcBorders>
            <w:vAlign w:val="center"/>
          </w:tcPr>
          <w:p>
            <w:pPr>
              <w:spacing w:line="300" w:lineRule="exact"/>
              <w:jc w:val="center"/>
              <w:rPr>
                <w:rFonts w:hint="eastAsia" w:ascii="方正仿宋_GBK" w:hAnsi="宋体" w:eastAsia="方正仿宋_GBK" w:cs="宋体"/>
                <w:sz w:val="21"/>
                <w:szCs w:val="21"/>
              </w:rPr>
            </w:pPr>
          </w:p>
        </w:tc>
        <w:tc>
          <w:tcPr>
            <w:tcW w:w="10067" w:type="dxa"/>
            <w:tcBorders>
              <w:top w:val="single" w:color="auto" w:sz="4" w:space="0"/>
              <w:left w:val="single" w:color="auto" w:sz="4" w:space="0"/>
              <w:bottom w:val="single" w:color="auto" w:sz="4" w:space="0"/>
              <w:right w:val="single" w:color="auto" w:sz="4" w:space="0"/>
            </w:tcBorders>
            <w:vAlign w:val="center"/>
          </w:tcPr>
          <w:p>
            <w:pPr>
              <w:spacing w:line="300" w:lineRule="exact"/>
              <w:ind w:firstLine="0"/>
              <w:rPr>
                <w:rFonts w:hint="eastAsia" w:ascii="方正仿宋_GBK" w:hAnsi="宋体" w:eastAsia="方正仿宋_GBK" w:cs="宋体"/>
                <w:sz w:val="21"/>
                <w:szCs w:val="21"/>
              </w:rPr>
            </w:pPr>
            <w:r>
              <w:rPr>
                <w:rFonts w:hint="eastAsia" w:ascii="方正仿宋_GBK" w:hAnsi="宋体" w:eastAsia="方正仿宋_GBK" w:cs="宋体"/>
                <w:sz w:val="21"/>
                <w:szCs w:val="21"/>
              </w:rPr>
              <w:t>2、</w:t>
            </w:r>
            <w:r>
              <w:rPr>
                <w:rFonts w:hint="eastAsia" w:ascii="方正仿宋_GBK" w:hAnsi="宋体" w:eastAsia="方正仿宋_GBK"/>
                <w:sz w:val="21"/>
                <w:szCs w:val="21"/>
              </w:rPr>
              <w:t>近三年内开展能源审计得1分，运用审计成果制定提高能源利用效率措施并实施的得1分。</w:t>
            </w:r>
          </w:p>
        </w:tc>
        <w:tc>
          <w:tcPr>
            <w:tcW w:w="567" w:type="dxa"/>
            <w:tcBorders>
              <w:top w:val="single" w:color="auto" w:sz="4" w:space="0"/>
              <w:left w:val="single" w:color="auto" w:sz="4" w:space="0"/>
              <w:bottom w:val="single" w:color="auto" w:sz="4" w:space="0"/>
              <w:right w:val="single" w:color="auto" w:sz="4" w:space="0"/>
            </w:tcBorders>
            <w:vAlign w:val="center"/>
          </w:tcPr>
          <w:p>
            <w:pPr>
              <w:spacing w:line="300" w:lineRule="exact"/>
              <w:ind w:firstLine="0"/>
              <w:jc w:val="center"/>
              <w:rPr>
                <w:rFonts w:hint="eastAsia" w:ascii="方正仿宋_GBK" w:hAnsi="宋体" w:eastAsia="方正仿宋_GBK" w:cs="方正小标宋简体"/>
                <w:sz w:val="21"/>
                <w:szCs w:val="21"/>
              </w:rPr>
            </w:pPr>
            <w:r>
              <w:rPr>
                <w:rFonts w:hint="eastAsia" w:ascii="方正仿宋_GBK" w:hAnsi="宋体" w:eastAsia="方正仿宋_GBK" w:cs="方正小标宋简体"/>
                <w:sz w:val="21"/>
                <w:szCs w:val="21"/>
              </w:rPr>
              <w:t>2</w:t>
            </w:r>
          </w:p>
        </w:tc>
        <w:tc>
          <w:tcPr>
            <w:tcW w:w="1473" w:type="dxa"/>
            <w:vMerge w:val="continue"/>
            <w:tcBorders>
              <w:left w:val="single" w:color="auto" w:sz="4" w:space="0"/>
              <w:right w:val="single" w:color="auto" w:sz="4" w:space="0"/>
            </w:tcBorders>
            <w:vAlign w:val="center"/>
          </w:tcPr>
          <w:p>
            <w:pPr>
              <w:spacing w:line="300" w:lineRule="exact"/>
              <w:rPr>
                <w:rFonts w:hint="eastAsia" w:ascii="方正仿宋_GBK" w:hAnsi="宋体" w:eastAsia="方正仿宋_GBK" w:cs="方正小标宋简体"/>
                <w:sz w:val="21"/>
                <w:szCs w:val="21"/>
              </w:rPr>
            </w:pPr>
          </w:p>
        </w:tc>
        <w:tc>
          <w:tcPr>
            <w:tcW w:w="69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方正仿宋_GBK" w:hAnsi="宋体" w:eastAsia="方正仿宋_GBK" w:cs="方正小标宋简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cantSplit/>
          <w:trHeight w:val="460" w:hRule="exact"/>
          <w:tblHeader/>
          <w:jc w:val="center"/>
        </w:trPr>
        <w:tc>
          <w:tcPr>
            <w:tcW w:w="1175" w:type="dxa"/>
            <w:vMerge w:val="continue"/>
            <w:tcBorders>
              <w:left w:val="single" w:color="auto" w:sz="4" w:space="0"/>
              <w:right w:val="single" w:color="auto" w:sz="4" w:space="0"/>
            </w:tcBorders>
            <w:vAlign w:val="center"/>
          </w:tcPr>
          <w:p>
            <w:pPr>
              <w:spacing w:line="300" w:lineRule="exact"/>
              <w:jc w:val="center"/>
              <w:rPr>
                <w:rFonts w:hint="eastAsia" w:ascii="方正仿宋_GBK" w:hAnsi="宋体" w:eastAsia="方正仿宋_GBK" w:cs="宋体"/>
                <w:sz w:val="21"/>
                <w:szCs w:val="21"/>
              </w:rPr>
            </w:pPr>
          </w:p>
        </w:tc>
        <w:tc>
          <w:tcPr>
            <w:tcW w:w="10067" w:type="dxa"/>
            <w:tcBorders>
              <w:top w:val="single" w:color="auto" w:sz="4" w:space="0"/>
              <w:left w:val="single" w:color="auto" w:sz="4" w:space="0"/>
              <w:bottom w:val="single" w:color="auto" w:sz="4" w:space="0"/>
              <w:right w:val="single" w:color="auto" w:sz="4" w:space="0"/>
            </w:tcBorders>
            <w:vAlign w:val="center"/>
          </w:tcPr>
          <w:p>
            <w:pPr>
              <w:spacing w:line="300" w:lineRule="exact"/>
              <w:ind w:firstLine="0"/>
              <w:rPr>
                <w:rFonts w:hint="eastAsia" w:ascii="方正仿宋_GBK" w:hAnsi="宋体" w:eastAsia="方正仿宋_GBK" w:cs="宋体"/>
                <w:sz w:val="21"/>
                <w:szCs w:val="21"/>
              </w:rPr>
            </w:pPr>
            <w:r>
              <w:rPr>
                <w:rFonts w:hint="eastAsia" w:ascii="方正仿宋_GBK" w:hAnsi="宋体" w:eastAsia="方正仿宋_GBK" w:cs="宋体"/>
                <w:sz w:val="21"/>
                <w:szCs w:val="21"/>
              </w:rPr>
              <w:t>3、</w:t>
            </w:r>
            <w:r>
              <w:rPr>
                <w:rFonts w:hint="eastAsia" w:ascii="方正仿宋_GBK" w:hAnsi="宋体" w:eastAsia="方正仿宋_GBK"/>
                <w:sz w:val="21"/>
                <w:szCs w:val="21"/>
                <w:lang w:eastAsia="zh-CN"/>
              </w:rPr>
              <w:t>“获得省级节水型单位称号”得1分或三年内开展水平衡测试得1分。</w:t>
            </w:r>
          </w:p>
        </w:tc>
        <w:tc>
          <w:tcPr>
            <w:tcW w:w="567" w:type="dxa"/>
            <w:tcBorders>
              <w:top w:val="single" w:color="auto" w:sz="4" w:space="0"/>
              <w:left w:val="single" w:color="auto" w:sz="4" w:space="0"/>
              <w:bottom w:val="single" w:color="auto" w:sz="4" w:space="0"/>
              <w:right w:val="single" w:color="auto" w:sz="4" w:space="0"/>
            </w:tcBorders>
            <w:vAlign w:val="center"/>
          </w:tcPr>
          <w:p>
            <w:pPr>
              <w:spacing w:line="300" w:lineRule="exact"/>
              <w:ind w:firstLine="0"/>
              <w:jc w:val="center"/>
              <w:rPr>
                <w:rFonts w:hint="eastAsia" w:ascii="方正仿宋_GBK" w:hAnsi="宋体" w:eastAsia="方正仿宋_GBK" w:cs="方正小标宋简体"/>
                <w:sz w:val="21"/>
                <w:szCs w:val="21"/>
                <w:lang w:val="en-US"/>
              </w:rPr>
            </w:pPr>
            <w:r>
              <w:rPr>
                <w:rFonts w:hint="eastAsia" w:ascii="方正仿宋_GBK" w:hAnsi="宋体" w:eastAsia="方正仿宋_GBK" w:cs="方正小标宋简体"/>
                <w:sz w:val="21"/>
                <w:szCs w:val="21"/>
                <w:lang w:val="en-US" w:eastAsia="zh-CN"/>
              </w:rPr>
              <w:t>1</w:t>
            </w:r>
          </w:p>
        </w:tc>
        <w:tc>
          <w:tcPr>
            <w:tcW w:w="1473" w:type="dxa"/>
            <w:vMerge w:val="continue"/>
            <w:tcBorders>
              <w:left w:val="single" w:color="auto" w:sz="4" w:space="0"/>
              <w:right w:val="single" w:color="auto" w:sz="4" w:space="0"/>
            </w:tcBorders>
            <w:vAlign w:val="center"/>
          </w:tcPr>
          <w:p>
            <w:pPr>
              <w:spacing w:line="300" w:lineRule="exact"/>
              <w:rPr>
                <w:rFonts w:hint="eastAsia" w:ascii="方正仿宋_GBK" w:hAnsi="宋体" w:eastAsia="方正仿宋_GBK" w:cs="方正小标宋简体"/>
                <w:sz w:val="21"/>
                <w:szCs w:val="21"/>
              </w:rPr>
            </w:pPr>
          </w:p>
        </w:tc>
        <w:tc>
          <w:tcPr>
            <w:tcW w:w="69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方正仿宋_GBK" w:hAnsi="宋体" w:eastAsia="方正仿宋_GBK" w:cs="方正小标宋简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cantSplit/>
          <w:trHeight w:val="406" w:hRule="atLeast"/>
          <w:tblHeader/>
          <w:jc w:val="center"/>
        </w:trPr>
        <w:tc>
          <w:tcPr>
            <w:tcW w:w="1175" w:type="dxa"/>
            <w:vMerge w:val="continue"/>
            <w:tcBorders>
              <w:left w:val="single" w:color="auto" w:sz="4" w:space="0"/>
              <w:right w:val="single" w:color="auto" w:sz="4" w:space="0"/>
            </w:tcBorders>
            <w:vAlign w:val="center"/>
          </w:tcPr>
          <w:p>
            <w:pPr>
              <w:spacing w:line="300" w:lineRule="exact"/>
              <w:jc w:val="center"/>
              <w:rPr>
                <w:rFonts w:hint="eastAsia" w:ascii="方正仿宋_GBK" w:hAnsi="宋体" w:eastAsia="方正仿宋_GBK" w:cs="宋体"/>
                <w:sz w:val="21"/>
                <w:szCs w:val="21"/>
              </w:rPr>
            </w:pPr>
          </w:p>
        </w:tc>
        <w:tc>
          <w:tcPr>
            <w:tcW w:w="10067" w:type="dxa"/>
            <w:tcBorders>
              <w:top w:val="single" w:color="auto" w:sz="4" w:space="0"/>
              <w:left w:val="single" w:color="auto" w:sz="4" w:space="0"/>
              <w:bottom w:val="single" w:color="auto" w:sz="4" w:space="0"/>
              <w:right w:val="single" w:color="auto" w:sz="4" w:space="0"/>
            </w:tcBorders>
            <w:vAlign w:val="center"/>
          </w:tcPr>
          <w:p>
            <w:pPr>
              <w:spacing w:line="300" w:lineRule="exact"/>
              <w:ind w:firstLine="0"/>
              <w:rPr>
                <w:rFonts w:hint="eastAsia" w:ascii="方正仿宋_GBK" w:hAnsi="宋体" w:eastAsia="方正仿宋_GBK" w:cs="宋体"/>
                <w:sz w:val="21"/>
                <w:szCs w:val="21"/>
              </w:rPr>
            </w:pPr>
            <w:r>
              <w:rPr>
                <w:rFonts w:hint="eastAsia" w:ascii="方正仿宋_GBK" w:hAnsi="宋体" w:eastAsia="方正仿宋_GBK" w:cs="宋体"/>
                <w:sz w:val="21"/>
                <w:szCs w:val="21"/>
              </w:rPr>
              <w:t>4、开展能源资源消费定（限）额管理得1分。</w:t>
            </w:r>
          </w:p>
        </w:tc>
        <w:tc>
          <w:tcPr>
            <w:tcW w:w="567" w:type="dxa"/>
            <w:tcBorders>
              <w:top w:val="single" w:color="auto" w:sz="4" w:space="0"/>
              <w:left w:val="single" w:color="auto" w:sz="4" w:space="0"/>
              <w:bottom w:val="single" w:color="auto" w:sz="4" w:space="0"/>
              <w:right w:val="single" w:color="auto" w:sz="4" w:space="0"/>
            </w:tcBorders>
            <w:vAlign w:val="center"/>
          </w:tcPr>
          <w:p>
            <w:pPr>
              <w:spacing w:line="300" w:lineRule="exact"/>
              <w:ind w:firstLine="0"/>
              <w:jc w:val="center"/>
              <w:rPr>
                <w:rFonts w:hint="eastAsia" w:ascii="方正仿宋_GBK" w:hAnsi="宋体" w:eastAsia="方正仿宋_GBK" w:cs="方正小标宋简体"/>
                <w:sz w:val="21"/>
                <w:szCs w:val="21"/>
              </w:rPr>
            </w:pPr>
            <w:r>
              <w:rPr>
                <w:rFonts w:hint="eastAsia" w:ascii="方正仿宋_GBK" w:hAnsi="宋体" w:eastAsia="方正仿宋_GBK" w:cs="方正小标宋简体"/>
                <w:sz w:val="21"/>
                <w:szCs w:val="21"/>
              </w:rPr>
              <w:t>1</w:t>
            </w:r>
          </w:p>
        </w:tc>
        <w:tc>
          <w:tcPr>
            <w:tcW w:w="1473" w:type="dxa"/>
            <w:vMerge w:val="continue"/>
            <w:tcBorders>
              <w:left w:val="single" w:color="auto" w:sz="4" w:space="0"/>
              <w:right w:val="single" w:color="auto" w:sz="4" w:space="0"/>
            </w:tcBorders>
            <w:vAlign w:val="center"/>
          </w:tcPr>
          <w:p>
            <w:pPr>
              <w:spacing w:line="300" w:lineRule="exact"/>
              <w:rPr>
                <w:rFonts w:hint="eastAsia" w:ascii="方正仿宋_GBK" w:hAnsi="宋体" w:eastAsia="方正仿宋_GBK" w:cs="方正小标宋简体"/>
                <w:sz w:val="21"/>
                <w:szCs w:val="21"/>
              </w:rPr>
            </w:pPr>
          </w:p>
        </w:tc>
        <w:tc>
          <w:tcPr>
            <w:tcW w:w="69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方正仿宋_GBK" w:hAnsi="宋体" w:eastAsia="方正仿宋_GBK" w:cs="方正小标宋简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cantSplit/>
          <w:trHeight w:val="730" w:hRule="exact"/>
          <w:tblHeader/>
          <w:jc w:val="center"/>
        </w:trPr>
        <w:tc>
          <w:tcPr>
            <w:tcW w:w="1175" w:type="dxa"/>
            <w:vMerge w:val="continue"/>
            <w:tcBorders>
              <w:left w:val="single" w:color="auto" w:sz="4" w:space="0"/>
              <w:right w:val="single" w:color="auto" w:sz="4" w:space="0"/>
            </w:tcBorders>
            <w:vAlign w:val="center"/>
          </w:tcPr>
          <w:p>
            <w:pPr>
              <w:spacing w:line="300" w:lineRule="exact"/>
              <w:jc w:val="center"/>
              <w:rPr>
                <w:rFonts w:hint="eastAsia" w:ascii="方正仿宋_GBK" w:hAnsi="宋体" w:eastAsia="方正仿宋_GBK" w:cs="宋体"/>
                <w:sz w:val="21"/>
                <w:szCs w:val="21"/>
              </w:rPr>
            </w:pPr>
          </w:p>
        </w:tc>
        <w:tc>
          <w:tcPr>
            <w:tcW w:w="10067" w:type="dxa"/>
            <w:tcBorders>
              <w:top w:val="single" w:color="auto" w:sz="4" w:space="0"/>
              <w:left w:val="single" w:color="auto" w:sz="4" w:space="0"/>
              <w:bottom w:val="single" w:color="auto" w:sz="4" w:space="0"/>
              <w:right w:val="single" w:color="auto" w:sz="4" w:space="0"/>
            </w:tcBorders>
            <w:vAlign w:val="center"/>
          </w:tcPr>
          <w:p>
            <w:pPr>
              <w:spacing w:line="300" w:lineRule="exact"/>
              <w:ind w:firstLine="0"/>
              <w:rPr>
                <w:rFonts w:hint="eastAsia" w:ascii="方正仿宋_GBK" w:hAnsi="宋体" w:eastAsia="方正仿宋_GBK" w:cs="宋体"/>
                <w:sz w:val="21"/>
                <w:szCs w:val="21"/>
              </w:rPr>
            </w:pPr>
            <w:r>
              <w:rPr>
                <w:rFonts w:hint="eastAsia" w:ascii="方正仿宋_GBK" w:hAnsi="宋体" w:eastAsia="方正仿宋_GBK" w:cs="宋体"/>
                <w:sz w:val="21"/>
                <w:szCs w:val="21"/>
              </w:rPr>
              <w:t>5、</w:t>
            </w:r>
            <w:r>
              <w:rPr>
                <w:rFonts w:hint="eastAsia" w:ascii="方正仿宋_GBK" w:hAnsi="宋体" w:eastAsia="方正仿宋_GBK"/>
                <w:sz w:val="21"/>
                <w:szCs w:val="21"/>
              </w:rPr>
              <w:t>完成能源资源消费分户、分类计量得2分，进行分区和主要用能设备计量得0.5分，定期进行计量器具检定得0.5分。</w:t>
            </w:r>
          </w:p>
        </w:tc>
        <w:tc>
          <w:tcPr>
            <w:tcW w:w="567" w:type="dxa"/>
            <w:tcBorders>
              <w:top w:val="single" w:color="auto" w:sz="4" w:space="0"/>
              <w:left w:val="single" w:color="auto" w:sz="4" w:space="0"/>
              <w:bottom w:val="single" w:color="auto" w:sz="4" w:space="0"/>
              <w:right w:val="single" w:color="auto" w:sz="4" w:space="0"/>
            </w:tcBorders>
            <w:vAlign w:val="center"/>
          </w:tcPr>
          <w:p>
            <w:pPr>
              <w:spacing w:line="300" w:lineRule="exact"/>
              <w:ind w:firstLine="0"/>
              <w:jc w:val="center"/>
              <w:rPr>
                <w:rFonts w:hint="eastAsia" w:ascii="方正仿宋_GBK" w:hAnsi="宋体" w:eastAsia="方正仿宋_GBK" w:cs="方正小标宋简体"/>
                <w:sz w:val="21"/>
                <w:szCs w:val="21"/>
              </w:rPr>
            </w:pPr>
            <w:r>
              <w:rPr>
                <w:rFonts w:hint="eastAsia" w:ascii="方正仿宋_GBK" w:hAnsi="宋体" w:eastAsia="方正仿宋_GBK" w:cs="方正小标宋简体"/>
                <w:sz w:val="21"/>
                <w:szCs w:val="21"/>
              </w:rPr>
              <w:t>3</w:t>
            </w:r>
          </w:p>
        </w:tc>
        <w:tc>
          <w:tcPr>
            <w:tcW w:w="1473" w:type="dxa"/>
            <w:vMerge w:val="continue"/>
            <w:tcBorders>
              <w:left w:val="single" w:color="auto" w:sz="4" w:space="0"/>
              <w:right w:val="single" w:color="auto" w:sz="4" w:space="0"/>
            </w:tcBorders>
            <w:vAlign w:val="center"/>
          </w:tcPr>
          <w:p>
            <w:pPr>
              <w:spacing w:line="300" w:lineRule="exact"/>
              <w:rPr>
                <w:rFonts w:hint="eastAsia" w:ascii="方正仿宋_GBK" w:hAnsi="宋体" w:eastAsia="方正仿宋_GBK" w:cs="方正小标宋简体"/>
                <w:sz w:val="21"/>
                <w:szCs w:val="21"/>
              </w:rPr>
            </w:pPr>
          </w:p>
        </w:tc>
        <w:tc>
          <w:tcPr>
            <w:tcW w:w="69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方正仿宋_GBK" w:hAnsi="宋体" w:eastAsia="方正仿宋_GBK" w:cs="方正小标宋简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cantSplit/>
          <w:trHeight w:val="460" w:hRule="exact"/>
          <w:tblHeader/>
          <w:jc w:val="center"/>
        </w:trPr>
        <w:tc>
          <w:tcPr>
            <w:tcW w:w="1175" w:type="dxa"/>
            <w:vMerge w:val="continue"/>
            <w:tcBorders>
              <w:left w:val="single" w:color="auto" w:sz="4" w:space="0"/>
              <w:right w:val="single" w:color="auto" w:sz="4" w:space="0"/>
            </w:tcBorders>
            <w:vAlign w:val="center"/>
          </w:tcPr>
          <w:p>
            <w:pPr>
              <w:spacing w:line="300" w:lineRule="exact"/>
              <w:jc w:val="center"/>
              <w:rPr>
                <w:rFonts w:hint="eastAsia" w:ascii="方正仿宋_GBK" w:hAnsi="宋体" w:eastAsia="方正仿宋_GBK" w:cs="宋体"/>
                <w:sz w:val="21"/>
                <w:szCs w:val="21"/>
              </w:rPr>
            </w:pPr>
          </w:p>
        </w:tc>
        <w:tc>
          <w:tcPr>
            <w:tcW w:w="10067" w:type="dxa"/>
            <w:tcBorders>
              <w:top w:val="single" w:color="auto" w:sz="4" w:space="0"/>
              <w:left w:val="single" w:color="auto" w:sz="4" w:space="0"/>
              <w:bottom w:val="single" w:color="auto" w:sz="4" w:space="0"/>
              <w:right w:val="single" w:color="auto" w:sz="4" w:space="0"/>
            </w:tcBorders>
            <w:vAlign w:val="center"/>
          </w:tcPr>
          <w:p>
            <w:pPr>
              <w:spacing w:line="300" w:lineRule="exact"/>
              <w:ind w:firstLine="0"/>
              <w:rPr>
                <w:rFonts w:hint="eastAsia" w:ascii="方正仿宋_GBK" w:hAnsi="宋体" w:eastAsia="方正仿宋_GBK" w:cs="宋体"/>
                <w:sz w:val="21"/>
                <w:szCs w:val="21"/>
              </w:rPr>
            </w:pPr>
            <w:r>
              <w:rPr>
                <w:rFonts w:hint="eastAsia" w:ascii="方正仿宋_GBK" w:hAnsi="宋体" w:eastAsia="方正仿宋_GBK" w:cs="宋体"/>
                <w:sz w:val="21"/>
                <w:szCs w:val="21"/>
              </w:rPr>
              <w:t>6、</w:t>
            </w:r>
            <w:r>
              <w:rPr>
                <w:rFonts w:hint="eastAsia" w:ascii="方正仿宋_GBK" w:hAnsi="宋体" w:eastAsia="方正仿宋_GBK"/>
                <w:sz w:val="21"/>
                <w:szCs w:val="21"/>
              </w:rPr>
              <w:t>应用节能管理系统按时填报节能信息和能耗数据得2分，节能信息和数据完整、准确得2分。</w:t>
            </w:r>
          </w:p>
        </w:tc>
        <w:tc>
          <w:tcPr>
            <w:tcW w:w="567" w:type="dxa"/>
            <w:tcBorders>
              <w:top w:val="single" w:color="auto" w:sz="4" w:space="0"/>
              <w:left w:val="single" w:color="auto" w:sz="4" w:space="0"/>
              <w:bottom w:val="single" w:color="auto" w:sz="4" w:space="0"/>
              <w:right w:val="single" w:color="auto" w:sz="4" w:space="0"/>
            </w:tcBorders>
            <w:vAlign w:val="center"/>
          </w:tcPr>
          <w:p>
            <w:pPr>
              <w:spacing w:line="300" w:lineRule="exact"/>
              <w:ind w:firstLine="0"/>
              <w:jc w:val="center"/>
              <w:rPr>
                <w:rFonts w:hint="eastAsia" w:ascii="方正仿宋_GBK" w:hAnsi="宋体" w:eastAsia="方正仿宋_GBK" w:cs="方正小标宋简体"/>
                <w:sz w:val="21"/>
                <w:szCs w:val="21"/>
              </w:rPr>
            </w:pPr>
            <w:r>
              <w:rPr>
                <w:rFonts w:hint="eastAsia" w:ascii="方正仿宋_GBK" w:hAnsi="宋体" w:eastAsia="方正仿宋_GBK" w:cs="方正小标宋简体"/>
                <w:sz w:val="21"/>
                <w:szCs w:val="21"/>
              </w:rPr>
              <w:t>4</w:t>
            </w:r>
          </w:p>
        </w:tc>
        <w:tc>
          <w:tcPr>
            <w:tcW w:w="1473" w:type="dxa"/>
            <w:vMerge w:val="continue"/>
            <w:tcBorders>
              <w:left w:val="single" w:color="auto" w:sz="4" w:space="0"/>
              <w:right w:val="single" w:color="auto" w:sz="4" w:space="0"/>
            </w:tcBorders>
            <w:vAlign w:val="center"/>
          </w:tcPr>
          <w:p>
            <w:pPr>
              <w:spacing w:line="300" w:lineRule="exact"/>
              <w:rPr>
                <w:rFonts w:hint="eastAsia" w:ascii="方正仿宋_GBK" w:hAnsi="宋体" w:eastAsia="方正仿宋_GBK" w:cs="方正小标宋简体"/>
                <w:sz w:val="21"/>
                <w:szCs w:val="21"/>
              </w:rPr>
            </w:pPr>
          </w:p>
        </w:tc>
        <w:tc>
          <w:tcPr>
            <w:tcW w:w="69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方正仿宋_GBK" w:hAnsi="宋体" w:eastAsia="方正仿宋_GBK" w:cs="方正小标宋简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cantSplit/>
          <w:trHeight w:val="434" w:hRule="atLeast"/>
          <w:tblHeader/>
          <w:jc w:val="center"/>
        </w:trPr>
        <w:tc>
          <w:tcPr>
            <w:tcW w:w="1175" w:type="dxa"/>
            <w:vMerge w:val="continue"/>
            <w:tcBorders>
              <w:left w:val="single" w:color="auto" w:sz="4" w:space="0"/>
              <w:right w:val="single" w:color="auto" w:sz="4" w:space="0"/>
            </w:tcBorders>
            <w:vAlign w:val="center"/>
          </w:tcPr>
          <w:p>
            <w:pPr>
              <w:spacing w:line="300" w:lineRule="exact"/>
              <w:jc w:val="center"/>
              <w:rPr>
                <w:rFonts w:hint="eastAsia" w:ascii="方正仿宋_GBK" w:hAnsi="宋体" w:eastAsia="方正仿宋_GBK" w:cs="宋体"/>
                <w:sz w:val="21"/>
                <w:szCs w:val="21"/>
              </w:rPr>
            </w:pPr>
          </w:p>
        </w:tc>
        <w:tc>
          <w:tcPr>
            <w:tcW w:w="10067" w:type="dxa"/>
            <w:tcBorders>
              <w:top w:val="single" w:color="auto" w:sz="4" w:space="0"/>
              <w:left w:val="single" w:color="auto" w:sz="4" w:space="0"/>
              <w:bottom w:val="single" w:color="auto" w:sz="4" w:space="0"/>
              <w:right w:val="single" w:color="auto" w:sz="4" w:space="0"/>
            </w:tcBorders>
            <w:vAlign w:val="center"/>
          </w:tcPr>
          <w:p>
            <w:pPr>
              <w:spacing w:line="300" w:lineRule="exact"/>
              <w:ind w:firstLine="0"/>
              <w:rPr>
                <w:rFonts w:hint="eastAsia" w:ascii="方正仿宋_GBK" w:hAnsi="宋体" w:eastAsia="方正仿宋_GBK" w:cs="宋体"/>
                <w:sz w:val="21"/>
                <w:szCs w:val="21"/>
              </w:rPr>
            </w:pPr>
            <w:r>
              <w:rPr>
                <w:rFonts w:hint="eastAsia" w:ascii="方正仿宋_GBK" w:hAnsi="宋体" w:eastAsia="方正仿宋_GBK" w:cs="宋体"/>
                <w:sz w:val="21"/>
                <w:szCs w:val="21"/>
              </w:rPr>
              <w:t>7、</w:t>
            </w:r>
            <w:r>
              <w:rPr>
                <w:rFonts w:hint="eastAsia" w:ascii="方正仿宋_GBK" w:hAnsi="宋体" w:eastAsia="方正仿宋_GBK"/>
                <w:sz w:val="21"/>
                <w:szCs w:val="21"/>
              </w:rPr>
              <w:t>全部采用节能照明灯具1分、节气灶具1分、节水器具1分。</w:t>
            </w:r>
          </w:p>
        </w:tc>
        <w:tc>
          <w:tcPr>
            <w:tcW w:w="567" w:type="dxa"/>
            <w:tcBorders>
              <w:top w:val="single" w:color="auto" w:sz="4" w:space="0"/>
              <w:left w:val="single" w:color="auto" w:sz="4" w:space="0"/>
              <w:bottom w:val="single" w:color="auto" w:sz="4" w:space="0"/>
              <w:right w:val="single" w:color="auto" w:sz="4" w:space="0"/>
            </w:tcBorders>
            <w:vAlign w:val="center"/>
          </w:tcPr>
          <w:p>
            <w:pPr>
              <w:spacing w:line="300" w:lineRule="exact"/>
              <w:ind w:firstLine="0"/>
              <w:jc w:val="center"/>
              <w:rPr>
                <w:rFonts w:hint="eastAsia" w:ascii="方正仿宋_GBK" w:hAnsi="宋体" w:eastAsia="方正仿宋_GBK" w:cs="方正小标宋简体"/>
                <w:sz w:val="21"/>
                <w:szCs w:val="21"/>
              </w:rPr>
            </w:pPr>
            <w:r>
              <w:rPr>
                <w:rFonts w:hint="eastAsia" w:ascii="方正仿宋_GBK" w:hAnsi="宋体" w:eastAsia="方正仿宋_GBK" w:cs="方正小标宋简体"/>
                <w:sz w:val="21"/>
                <w:szCs w:val="21"/>
              </w:rPr>
              <w:t>3</w:t>
            </w:r>
          </w:p>
        </w:tc>
        <w:tc>
          <w:tcPr>
            <w:tcW w:w="1473" w:type="dxa"/>
            <w:vMerge w:val="continue"/>
            <w:tcBorders>
              <w:left w:val="single" w:color="auto" w:sz="4" w:space="0"/>
              <w:right w:val="single" w:color="auto" w:sz="4" w:space="0"/>
            </w:tcBorders>
            <w:vAlign w:val="center"/>
          </w:tcPr>
          <w:p>
            <w:pPr>
              <w:spacing w:line="300" w:lineRule="exact"/>
              <w:rPr>
                <w:rFonts w:hint="eastAsia" w:ascii="方正仿宋_GBK" w:hAnsi="宋体" w:eastAsia="方正仿宋_GBK" w:cs="方正小标宋简体"/>
                <w:sz w:val="21"/>
                <w:szCs w:val="21"/>
              </w:rPr>
            </w:pPr>
          </w:p>
        </w:tc>
        <w:tc>
          <w:tcPr>
            <w:tcW w:w="69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方正仿宋_GBK" w:hAnsi="宋体" w:eastAsia="方正仿宋_GBK" w:cs="方正小标宋简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cantSplit/>
          <w:trHeight w:val="460" w:hRule="exact"/>
          <w:tblHeader/>
          <w:jc w:val="center"/>
        </w:trPr>
        <w:tc>
          <w:tcPr>
            <w:tcW w:w="1175" w:type="dxa"/>
            <w:vMerge w:val="continue"/>
            <w:tcBorders>
              <w:left w:val="single" w:color="auto" w:sz="4" w:space="0"/>
              <w:right w:val="single" w:color="auto" w:sz="4" w:space="0"/>
            </w:tcBorders>
            <w:vAlign w:val="center"/>
          </w:tcPr>
          <w:p>
            <w:pPr>
              <w:spacing w:line="300" w:lineRule="exact"/>
              <w:jc w:val="center"/>
              <w:rPr>
                <w:rFonts w:hint="eastAsia" w:ascii="方正仿宋_GBK" w:hAnsi="宋体" w:eastAsia="方正仿宋_GBK" w:cs="宋体"/>
                <w:sz w:val="21"/>
                <w:szCs w:val="21"/>
              </w:rPr>
            </w:pPr>
          </w:p>
        </w:tc>
        <w:tc>
          <w:tcPr>
            <w:tcW w:w="10067" w:type="dxa"/>
            <w:tcBorders>
              <w:top w:val="single" w:color="auto" w:sz="4" w:space="0"/>
              <w:left w:val="single" w:color="auto" w:sz="4" w:space="0"/>
              <w:bottom w:val="single" w:color="auto" w:sz="4" w:space="0"/>
              <w:right w:val="single" w:color="auto" w:sz="4" w:space="0"/>
            </w:tcBorders>
            <w:vAlign w:val="center"/>
          </w:tcPr>
          <w:p>
            <w:pPr>
              <w:spacing w:line="300" w:lineRule="exact"/>
              <w:ind w:firstLine="0"/>
              <w:rPr>
                <w:rFonts w:hint="eastAsia" w:ascii="方正仿宋_GBK" w:hAnsi="宋体" w:eastAsia="方正仿宋_GBK" w:cs="宋体"/>
                <w:sz w:val="21"/>
                <w:szCs w:val="21"/>
              </w:rPr>
            </w:pPr>
            <w:r>
              <w:rPr>
                <w:rFonts w:hint="eastAsia" w:ascii="方正仿宋_GBK" w:hAnsi="宋体" w:eastAsia="方正仿宋_GBK" w:cs="宋体"/>
                <w:sz w:val="21"/>
                <w:szCs w:val="21"/>
              </w:rPr>
              <w:t>8、</w:t>
            </w:r>
            <w:r>
              <w:rPr>
                <w:rFonts w:hint="eastAsia" w:ascii="方正仿宋_GBK" w:hAnsi="宋体" w:eastAsia="方正仿宋_GBK"/>
                <w:sz w:val="21"/>
                <w:szCs w:val="21"/>
              </w:rPr>
              <w:t>对网络机房、食堂等重点</w:t>
            </w:r>
            <w:r>
              <w:rPr>
                <w:rFonts w:hint="eastAsia" w:ascii="方正仿宋_GBK" w:hAnsi="宋体" w:eastAsia="方正仿宋_GBK"/>
                <w:sz w:val="21"/>
                <w:szCs w:val="21"/>
                <w:lang w:eastAsia="zh-CN"/>
              </w:rPr>
              <w:t>用电、用水</w:t>
            </w:r>
            <w:r>
              <w:rPr>
                <w:rFonts w:hint="eastAsia" w:ascii="方正仿宋_GBK" w:hAnsi="宋体" w:eastAsia="方正仿宋_GBK"/>
                <w:sz w:val="21"/>
                <w:szCs w:val="21"/>
              </w:rPr>
              <w:t>部位进行监测并采取节能措施得1分。</w:t>
            </w:r>
          </w:p>
        </w:tc>
        <w:tc>
          <w:tcPr>
            <w:tcW w:w="567" w:type="dxa"/>
            <w:tcBorders>
              <w:top w:val="single" w:color="auto" w:sz="4" w:space="0"/>
              <w:left w:val="single" w:color="auto" w:sz="4" w:space="0"/>
              <w:bottom w:val="single" w:color="auto" w:sz="4" w:space="0"/>
              <w:right w:val="single" w:color="auto" w:sz="4" w:space="0"/>
            </w:tcBorders>
            <w:vAlign w:val="center"/>
          </w:tcPr>
          <w:p>
            <w:pPr>
              <w:spacing w:line="300" w:lineRule="exact"/>
              <w:ind w:firstLine="0"/>
              <w:jc w:val="center"/>
              <w:rPr>
                <w:rFonts w:hint="eastAsia" w:ascii="方正仿宋_GBK" w:hAnsi="宋体" w:eastAsia="方正仿宋_GBK" w:cs="方正小标宋简体"/>
                <w:sz w:val="21"/>
                <w:szCs w:val="21"/>
              </w:rPr>
            </w:pPr>
            <w:r>
              <w:rPr>
                <w:rFonts w:hint="eastAsia" w:ascii="方正仿宋_GBK" w:hAnsi="宋体" w:eastAsia="方正仿宋_GBK" w:cs="方正小标宋简体"/>
                <w:sz w:val="21"/>
                <w:szCs w:val="21"/>
              </w:rPr>
              <w:t>1</w:t>
            </w:r>
          </w:p>
        </w:tc>
        <w:tc>
          <w:tcPr>
            <w:tcW w:w="1473" w:type="dxa"/>
            <w:vMerge w:val="continue"/>
            <w:tcBorders>
              <w:left w:val="single" w:color="auto" w:sz="4" w:space="0"/>
              <w:right w:val="single" w:color="auto" w:sz="4" w:space="0"/>
            </w:tcBorders>
            <w:vAlign w:val="center"/>
          </w:tcPr>
          <w:p>
            <w:pPr>
              <w:spacing w:line="300" w:lineRule="exact"/>
              <w:rPr>
                <w:rFonts w:hint="eastAsia" w:ascii="方正仿宋_GBK" w:hAnsi="宋体" w:eastAsia="方正仿宋_GBK" w:cs="方正小标宋简体"/>
                <w:sz w:val="21"/>
                <w:szCs w:val="21"/>
              </w:rPr>
            </w:pPr>
          </w:p>
        </w:tc>
        <w:tc>
          <w:tcPr>
            <w:tcW w:w="69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方正仿宋_GBK" w:hAnsi="宋体" w:eastAsia="方正仿宋_GBK" w:cs="方正小标宋简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cantSplit/>
          <w:trHeight w:val="420" w:hRule="atLeast"/>
          <w:tblHeader/>
          <w:jc w:val="center"/>
        </w:trPr>
        <w:tc>
          <w:tcPr>
            <w:tcW w:w="1175" w:type="dxa"/>
            <w:vMerge w:val="continue"/>
            <w:tcBorders>
              <w:left w:val="single" w:color="auto" w:sz="4" w:space="0"/>
              <w:right w:val="single" w:color="auto" w:sz="4" w:space="0"/>
            </w:tcBorders>
            <w:vAlign w:val="center"/>
          </w:tcPr>
          <w:p>
            <w:pPr>
              <w:spacing w:line="300" w:lineRule="exact"/>
              <w:jc w:val="center"/>
              <w:rPr>
                <w:rFonts w:hint="eastAsia" w:ascii="方正仿宋_GBK" w:hAnsi="宋体" w:eastAsia="方正仿宋_GBK" w:cs="宋体"/>
                <w:sz w:val="21"/>
                <w:szCs w:val="21"/>
              </w:rPr>
            </w:pPr>
          </w:p>
        </w:tc>
        <w:tc>
          <w:tcPr>
            <w:tcW w:w="10067" w:type="dxa"/>
            <w:tcBorders>
              <w:top w:val="single" w:color="auto" w:sz="4" w:space="0"/>
              <w:left w:val="single" w:color="auto" w:sz="4" w:space="0"/>
              <w:bottom w:val="single" w:color="auto" w:sz="4" w:space="0"/>
              <w:right w:val="single" w:color="auto" w:sz="4" w:space="0"/>
            </w:tcBorders>
            <w:vAlign w:val="center"/>
          </w:tcPr>
          <w:p>
            <w:pPr>
              <w:spacing w:line="300" w:lineRule="exact"/>
              <w:ind w:firstLine="0"/>
              <w:rPr>
                <w:rFonts w:hint="eastAsia" w:ascii="方正仿宋_GBK" w:hAnsi="宋体" w:eastAsia="方正仿宋_GBK" w:cs="宋体"/>
                <w:sz w:val="21"/>
                <w:szCs w:val="21"/>
              </w:rPr>
            </w:pPr>
            <w:r>
              <w:rPr>
                <w:rFonts w:hint="eastAsia" w:ascii="方正仿宋_GBK" w:hAnsi="宋体" w:eastAsia="方正仿宋_GBK" w:cs="宋体"/>
                <w:sz w:val="21"/>
                <w:szCs w:val="21"/>
              </w:rPr>
              <w:t>9、</w:t>
            </w:r>
            <w:r>
              <w:rPr>
                <w:rFonts w:hint="eastAsia" w:ascii="方正仿宋_GBK" w:hAnsi="宋体" w:eastAsia="方正仿宋_GBK"/>
                <w:sz w:val="21"/>
                <w:szCs w:val="21"/>
              </w:rPr>
              <w:t>定期开展空调、电梯、水泵等维护保养得</w:t>
            </w:r>
            <w:r>
              <w:rPr>
                <w:rFonts w:hint="eastAsia" w:ascii="方正仿宋_GBK" w:hAnsi="宋体" w:eastAsia="方正仿宋_GBK" w:cs="方正小标宋简体"/>
                <w:sz w:val="21"/>
                <w:szCs w:val="21"/>
              </w:rPr>
              <w:t>3</w:t>
            </w:r>
            <w:r>
              <w:rPr>
                <w:rFonts w:hint="eastAsia" w:ascii="方正仿宋_GBK" w:hAnsi="宋体" w:eastAsia="方正仿宋_GBK"/>
                <w:sz w:val="21"/>
                <w:szCs w:val="21"/>
              </w:rPr>
              <w:t>分。</w:t>
            </w:r>
          </w:p>
        </w:tc>
        <w:tc>
          <w:tcPr>
            <w:tcW w:w="567" w:type="dxa"/>
            <w:tcBorders>
              <w:top w:val="single" w:color="auto" w:sz="4" w:space="0"/>
              <w:left w:val="single" w:color="auto" w:sz="4" w:space="0"/>
              <w:bottom w:val="single" w:color="auto" w:sz="4" w:space="0"/>
              <w:right w:val="single" w:color="auto" w:sz="4" w:space="0"/>
            </w:tcBorders>
            <w:vAlign w:val="center"/>
          </w:tcPr>
          <w:p>
            <w:pPr>
              <w:spacing w:line="300" w:lineRule="exact"/>
              <w:ind w:firstLine="0"/>
              <w:jc w:val="center"/>
              <w:rPr>
                <w:rFonts w:hint="eastAsia" w:ascii="方正仿宋_GBK" w:hAnsi="宋体" w:eastAsia="方正仿宋_GBK" w:cs="方正小标宋简体"/>
                <w:sz w:val="21"/>
                <w:szCs w:val="21"/>
              </w:rPr>
            </w:pPr>
            <w:r>
              <w:rPr>
                <w:rFonts w:hint="eastAsia" w:ascii="方正仿宋_GBK" w:hAnsi="宋体" w:eastAsia="方正仿宋_GBK" w:cs="方正小标宋简体"/>
                <w:sz w:val="21"/>
                <w:szCs w:val="21"/>
              </w:rPr>
              <w:t>3</w:t>
            </w:r>
          </w:p>
        </w:tc>
        <w:tc>
          <w:tcPr>
            <w:tcW w:w="1473" w:type="dxa"/>
            <w:vMerge w:val="continue"/>
            <w:tcBorders>
              <w:left w:val="single" w:color="auto" w:sz="4" w:space="0"/>
              <w:right w:val="single" w:color="auto" w:sz="4" w:space="0"/>
            </w:tcBorders>
            <w:vAlign w:val="center"/>
          </w:tcPr>
          <w:p>
            <w:pPr>
              <w:spacing w:line="300" w:lineRule="exact"/>
              <w:rPr>
                <w:rFonts w:hint="eastAsia" w:ascii="方正仿宋_GBK" w:hAnsi="宋体" w:eastAsia="方正仿宋_GBK" w:cs="方正小标宋简体"/>
                <w:sz w:val="21"/>
                <w:szCs w:val="21"/>
              </w:rPr>
            </w:pPr>
          </w:p>
        </w:tc>
        <w:tc>
          <w:tcPr>
            <w:tcW w:w="69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方正仿宋_GBK" w:hAnsi="宋体" w:eastAsia="方正仿宋_GBK" w:cs="方正小标宋简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cantSplit/>
          <w:trHeight w:val="518" w:hRule="atLeast"/>
          <w:tblHeader/>
          <w:jc w:val="center"/>
        </w:trPr>
        <w:tc>
          <w:tcPr>
            <w:tcW w:w="1175" w:type="dxa"/>
            <w:vMerge w:val="continue"/>
            <w:tcBorders>
              <w:left w:val="single" w:color="auto" w:sz="4" w:space="0"/>
              <w:right w:val="single" w:color="auto" w:sz="4" w:space="0"/>
            </w:tcBorders>
            <w:vAlign w:val="center"/>
          </w:tcPr>
          <w:p>
            <w:pPr>
              <w:spacing w:line="300" w:lineRule="exact"/>
              <w:jc w:val="center"/>
              <w:rPr>
                <w:rFonts w:hint="eastAsia" w:ascii="方正仿宋_GBK" w:hAnsi="宋体" w:eastAsia="方正仿宋_GBK" w:cs="宋体"/>
                <w:sz w:val="21"/>
                <w:szCs w:val="21"/>
              </w:rPr>
            </w:pPr>
          </w:p>
        </w:tc>
        <w:tc>
          <w:tcPr>
            <w:tcW w:w="10067" w:type="dxa"/>
            <w:tcBorders>
              <w:top w:val="single" w:color="auto" w:sz="4" w:space="0"/>
              <w:left w:val="single" w:color="auto" w:sz="4" w:space="0"/>
              <w:bottom w:val="single" w:color="auto" w:sz="4" w:space="0"/>
              <w:right w:val="single" w:color="auto" w:sz="4" w:space="0"/>
            </w:tcBorders>
            <w:vAlign w:val="center"/>
          </w:tcPr>
          <w:p>
            <w:pPr>
              <w:spacing w:line="300" w:lineRule="exact"/>
              <w:ind w:firstLine="0"/>
              <w:rPr>
                <w:rFonts w:hint="eastAsia" w:ascii="方正仿宋_GBK" w:hAnsi="宋体" w:eastAsia="方正仿宋_GBK" w:cs="宋体"/>
                <w:sz w:val="21"/>
                <w:szCs w:val="21"/>
              </w:rPr>
            </w:pPr>
            <w:r>
              <w:rPr>
                <w:rFonts w:hint="eastAsia" w:ascii="方正仿宋_GBK" w:hAnsi="宋体" w:eastAsia="方正仿宋_GBK" w:cs="宋体"/>
                <w:sz w:val="21"/>
                <w:szCs w:val="21"/>
              </w:rPr>
              <w:t>10、单位院落铺设透水地面或采用透水设施得0.5分，</w:t>
            </w:r>
            <w:r>
              <w:rPr>
                <w:rFonts w:hint="eastAsia" w:ascii="方正仿宋_GBK" w:hAnsi="宋体" w:eastAsia="方正仿宋_GBK"/>
                <w:sz w:val="21"/>
                <w:szCs w:val="21"/>
              </w:rPr>
              <w:t>采用喷灌、微灌、滴灌等节水型绿化浇灌方式得0.5分。</w:t>
            </w:r>
          </w:p>
        </w:tc>
        <w:tc>
          <w:tcPr>
            <w:tcW w:w="567" w:type="dxa"/>
            <w:tcBorders>
              <w:top w:val="single" w:color="auto" w:sz="4" w:space="0"/>
              <w:left w:val="single" w:color="auto" w:sz="4" w:space="0"/>
              <w:bottom w:val="single" w:color="auto" w:sz="4" w:space="0"/>
              <w:right w:val="single" w:color="auto" w:sz="4" w:space="0"/>
            </w:tcBorders>
            <w:vAlign w:val="center"/>
          </w:tcPr>
          <w:p>
            <w:pPr>
              <w:spacing w:line="300" w:lineRule="exact"/>
              <w:ind w:firstLine="0"/>
              <w:jc w:val="center"/>
              <w:rPr>
                <w:rFonts w:hint="eastAsia" w:ascii="方正仿宋_GBK" w:hAnsi="宋体" w:eastAsia="方正仿宋_GBK" w:cs="方正小标宋简体"/>
                <w:sz w:val="21"/>
                <w:szCs w:val="21"/>
              </w:rPr>
            </w:pPr>
            <w:r>
              <w:rPr>
                <w:rFonts w:hint="eastAsia" w:ascii="方正仿宋_GBK" w:hAnsi="宋体" w:eastAsia="方正仿宋_GBK" w:cs="方正小标宋简体"/>
                <w:sz w:val="21"/>
                <w:szCs w:val="21"/>
              </w:rPr>
              <w:t>1</w:t>
            </w:r>
          </w:p>
        </w:tc>
        <w:tc>
          <w:tcPr>
            <w:tcW w:w="1473" w:type="dxa"/>
            <w:vMerge w:val="continue"/>
            <w:tcBorders>
              <w:left w:val="single" w:color="auto" w:sz="4" w:space="0"/>
              <w:right w:val="single" w:color="auto" w:sz="4" w:space="0"/>
            </w:tcBorders>
            <w:vAlign w:val="center"/>
          </w:tcPr>
          <w:p>
            <w:pPr>
              <w:spacing w:line="300" w:lineRule="exact"/>
              <w:rPr>
                <w:rFonts w:hint="eastAsia" w:ascii="方正仿宋_GBK" w:hAnsi="宋体" w:eastAsia="方正仿宋_GBK" w:cs="方正小标宋简体"/>
                <w:sz w:val="21"/>
                <w:szCs w:val="21"/>
              </w:rPr>
            </w:pPr>
          </w:p>
        </w:tc>
        <w:tc>
          <w:tcPr>
            <w:tcW w:w="69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方正仿宋_GBK" w:hAnsi="宋体" w:eastAsia="方正仿宋_GBK" w:cs="方正小标宋简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cantSplit/>
          <w:trHeight w:val="460" w:hRule="exact"/>
          <w:tblHeader/>
          <w:jc w:val="center"/>
        </w:trPr>
        <w:tc>
          <w:tcPr>
            <w:tcW w:w="1175" w:type="dxa"/>
            <w:vMerge w:val="continue"/>
            <w:tcBorders>
              <w:left w:val="single" w:color="auto" w:sz="4" w:space="0"/>
              <w:right w:val="single" w:color="auto" w:sz="4" w:space="0"/>
            </w:tcBorders>
            <w:vAlign w:val="center"/>
          </w:tcPr>
          <w:p>
            <w:pPr>
              <w:spacing w:line="300" w:lineRule="exact"/>
              <w:jc w:val="center"/>
              <w:rPr>
                <w:rFonts w:hint="eastAsia" w:ascii="方正仿宋_GBK" w:hAnsi="宋体" w:eastAsia="方正仿宋_GBK" w:cs="宋体"/>
                <w:sz w:val="21"/>
                <w:szCs w:val="21"/>
              </w:rPr>
            </w:pPr>
          </w:p>
        </w:tc>
        <w:tc>
          <w:tcPr>
            <w:tcW w:w="10067" w:type="dxa"/>
            <w:tcBorders>
              <w:top w:val="single" w:color="auto" w:sz="4" w:space="0"/>
              <w:left w:val="single" w:color="auto" w:sz="4" w:space="0"/>
              <w:bottom w:val="single" w:color="auto" w:sz="4" w:space="0"/>
              <w:right w:val="single" w:color="auto" w:sz="4" w:space="0"/>
            </w:tcBorders>
            <w:vAlign w:val="center"/>
          </w:tcPr>
          <w:p>
            <w:pPr>
              <w:spacing w:line="300" w:lineRule="exact"/>
              <w:ind w:firstLine="0"/>
              <w:rPr>
                <w:rFonts w:hint="eastAsia" w:ascii="方正仿宋_GBK" w:hAnsi="宋体" w:eastAsia="方正仿宋_GBK" w:cs="方正小标宋简体"/>
                <w:sz w:val="21"/>
                <w:szCs w:val="21"/>
              </w:rPr>
            </w:pPr>
            <w:r>
              <w:rPr>
                <w:rFonts w:hint="eastAsia" w:ascii="方正仿宋_GBK" w:hAnsi="宋体" w:eastAsia="方正仿宋_GBK" w:cs="方正小标宋简体"/>
                <w:sz w:val="21"/>
                <w:szCs w:val="21"/>
              </w:rPr>
              <w:t>11、</w:t>
            </w:r>
            <w:r>
              <w:rPr>
                <w:rFonts w:hint="eastAsia" w:ascii="方正仿宋_GBK" w:hAnsi="宋体" w:eastAsia="方正仿宋_GBK"/>
                <w:sz w:val="21"/>
                <w:szCs w:val="21"/>
                <w:lang w:eastAsia="zh-CN"/>
              </w:rPr>
              <w:t>开展资源回收或对</w:t>
            </w:r>
            <w:r>
              <w:rPr>
                <w:rFonts w:hint="eastAsia" w:ascii="方正仿宋_GBK" w:hAnsi="宋体" w:eastAsia="方正仿宋_GBK"/>
                <w:sz w:val="21"/>
                <w:szCs w:val="21"/>
              </w:rPr>
              <w:t>垃圾</w:t>
            </w:r>
            <w:r>
              <w:rPr>
                <w:rFonts w:hint="eastAsia" w:ascii="方正仿宋_GBK" w:hAnsi="宋体" w:eastAsia="方正仿宋_GBK"/>
                <w:sz w:val="21"/>
                <w:szCs w:val="21"/>
                <w:lang w:eastAsia="zh-CN"/>
              </w:rPr>
              <w:t>进行分四类以上</w:t>
            </w:r>
            <w:r>
              <w:rPr>
                <w:rFonts w:hint="eastAsia" w:ascii="方正仿宋_GBK" w:hAnsi="宋体" w:eastAsia="方正仿宋_GBK"/>
                <w:sz w:val="21"/>
                <w:szCs w:val="21"/>
              </w:rPr>
              <w:t>分类</w:t>
            </w:r>
            <w:r>
              <w:rPr>
                <w:rFonts w:hint="eastAsia" w:ascii="方正仿宋_GBK" w:hAnsi="宋体" w:eastAsia="方正仿宋_GBK"/>
                <w:sz w:val="21"/>
                <w:szCs w:val="21"/>
                <w:lang w:eastAsia="zh-CN"/>
              </w:rPr>
              <w:t>回收</w:t>
            </w:r>
            <w:r>
              <w:rPr>
                <w:rFonts w:hint="eastAsia" w:ascii="方正仿宋_GBK" w:hAnsi="宋体" w:eastAsia="方正仿宋_GBK"/>
                <w:sz w:val="21"/>
                <w:szCs w:val="21"/>
              </w:rPr>
              <w:t>处理得1分。</w:t>
            </w:r>
          </w:p>
        </w:tc>
        <w:tc>
          <w:tcPr>
            <w:tcW w:w="567" w:type="dxa"/>
            <w:tcBorders>
              <w:top w:val="single" w:color="auto" w:sz="4" w:space="0"/>
              <w:left w:val="single" w:color="auto" w:sz="4" w:space="0"/>
              <w:bottom w:val="single" w:color="auto" w:sz="4" w:space="0"/>
              <w:right w:val="single" w:color="auto" w:sz="4" w:space="0"/>
            </w:tcBorders>
            <w:vAlign w:val="center"/>
          </w:tcPr>
          <w:p>
            <w:pPr>
              <w:spacing w:line="300" w:lineRule="exact"/>
              <w:ind w:firstLine="0"/>
              <w:jc w:val="center"/>
              <w:rPr>
                <w:rFonts w:hint="eastAsia" w:ascii="方正仿宋_GBK" w:hAnsi="宋体" w:eastAsia="方正仿宋_GBK" w:cs="方正小标宋简体"/>
                <w:sz w:val="21"/>
                <w:szCs w:val="21"/>
              </w:rPr>
            </w:pPr>
            <w:r>
              <w:rPr>
                <w:rFonts w:hint="eastAsia" w:ascii="方正仿宋_GBK" w:hAnsi="宋体" w:eastAsia="方正仿宋_GBK" w:cs="方正小标宋简体"/>
                <w:sz w:val="21"/>
                <w:szCs w:val="21"/>
              </w:rPr>
              <w:t>2</w:t>
            </w:r>
          </w:p>
        </w:tc>
        <w:tc>
          <w:tcPr>
            <w:tcW w:w="1473" w:type="dxa"/>
            <w:vMerge w:val="continue"/>
            <w:tcBorders>
              <w:left w:val="single" w:color="auto" w:sz="4" w:space="0"/>
              <w:right w:val="single" w:color="auto" w:sz="4" w:space="0"/>
            </w:tcBorders>
            <w:vAlign w:val="center"/>
          </w:tcPr>
          <w:p>
            <w:pPr>
              <w:spacing w:line="300" w:lineRule="exact"/>
              <w:rPr>
                <w:rFonts w:hint="eastAsia" w:ascii="方正仿宋_GBK" w:hAnsi="宋体" w:eastAsia="方正仿宋_GBK" w:cs="方正小标宋简体"/>
                <w:sz w:val="21"/>
                <w:szCs w:val="21"/>
              </w:rPr>
            </w:pPr>
          </w:p>
        </w:tc>
        <w:tc>
          <w:tcPr>
            <w:tcW w:w="69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方正仿宋_GBK" w:hAnsi="宋体" w:eastAsia="方正仿宋_GBK" w:cs="方正小标宋简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cantSplit/>
          <w:trHeight w:val="460" w:hRule="exact"/>
          <w:tblHeader/>
          <w:jc w:val="center"/>
        </w:trPr>
        <w:tc>
          <w:tcPr>
            <w:tcW w:w="1175" w:type="dxa"/>
            <w:vMerge w:val="continue"/>
            <w:tcBorders>
              <w:left w:val="single" w:color="auto" w:sz="4" w:space="0"/>
              <w:right w:val="single" w:color="auto" w:sz="4" w:space="0"/>
            </w:tcBorders>
            <w:vAlign w:val="center"/>
          </w:tcPr>
          <w:p>
            <w:pPr>
              <w:spacing w:line="300" w:lineRule="exact"/>
              <w:jc w:val="center"/>
              <w:rPr>
                <w:rFonts w:hint="eastAsia" w:ascii="方正仿宋_GBK" w:hAnsi="宋体" w:eastAsia="方正仿宋_GBK" w:cs="宋体"/>
                <w:sz w:val="21"/>
                <w:szCs w:val="21"/>
              </w:rPr>
            </w:pPr>
          </w:p>
        </w:tc>
        <w:tc>
          <w:tcPr>
            <w:tcW w:w="10067" w:type="dxa"/>
            <w:tcBorders>
              <w:top w:val="single" w:color="auto" w:sz="4" w:space="0"/>
              <w:left w:val="single" w:color="auto" w:sz="4" w:space="0"/>
              <w:bottom w:val="single" w:color="auto" w:sz="4" w:space="0"/>
              <w:right w:val="single" w:color="auto" w:sz="4" w:space="0"/>
            </w:tcBorders>
            <w:vAlign w:val="center"/>
          </w:tcPr>
          <w:p>
            <w:pPr>
              <w:spacing w:line="300" w:lineRule="exact"/>
              <w:ind w:firstLine="0"/>
              <w:rPr>
                <w:rFonts w:hint="eastAsia" w:ascii="方正仿宋_GBK" w:hAnsi="宋体" w:eastAsia="方正仿宋_GBK"/>
                <w:sz w:val="21"/>
                <w:szCs w:val="21"/>
              </w:rPr>
            </w:pPr>
            <w:r>
              <w:rPr>
                <w:rFonts w:hint="eastAsia" w:ascii="方正仿宋_GBK" w:hAnsi="宋体" w:eastAsia="方正仿宋_GBK" w:cs="方正小标宋简体"/>
                <w:sz w:val="21"/>
                <w:szCs w:val="21"/>
              </w:rPr>
              <w:t>12、对物业</w:t>
            </w:r>
            <w:r>
              <w:rPr>
                <w:rFonts w:hint="eastAsia" w:ascii="方正仿宋_GBK" w:hAnsi="宋体" w:eastAsia="方正仿宋_GBK"/>
                <w:sz w:val="21"/>
                <w:szCs w:val="21"/>
              </w:rPr>
              <w:t>单位</w:t>
            </w:r>
            <w:r>
              <w:rPr>
                <w:rFonts w:hint="eastAsia" w:ascii="方正仿宋_GBK" w:hAnsi="宋体" w:eastAsia="方正仿宋_GBK" w:cs="方正小标宋简体"/>
                <w:sz w:val="21"/>
                <w:szCs w:val="21"/>
              </w:rPr>
              <w:t>或各类用能设备操作人员</w:t>
            </w:r>
            <w:r>
              <w:rPr>
                <w:rFonts w:hint="eastAsia" w:ascii="方正仿宋_GBK" w:hAnsi="宋体" w:eastAsia="方正仿宋_GBK"/>
                <w:sz w:val="21"/>
                <w:szCs w:val="21"/>
              </w:rPr>
              <w:t>提出节能要求并进行考核得2分</w:t>
            </w:r>
            <w:r>
              <w:rPr>
                <w:rFonts w:hint="eastAsia" w:ascii="方正仿宋_GBK" w:hAnsi="宋体" w:eastAsia="方正仿宋_GBK"/>
                <w:sz w:val="21"/>
                <w:szCs w:val="21"/>
                <w:lang w:eastAsia="zh-CN"/>
              </w:rPr>
              <w:t>。</w:t>
            </w:r>
          </w:p>
        </w:tc>
        <w:tc>
          <w:tcPr>
            <w:tcW w:w="567" w:type="dxa"/>
            <w:tcBorders>
              <w:top w:val="single" w:color="auto" w:sz="4" w:space="0"/>
              <w:left w:val="single" w:color="auto" w:sz="4" w:space="0"/>
              <w:bottom w:val="single" w:color="auto" w:sz="4" w:space="0"/>
              <w:right w:val="single" w:color="auto" w:sz="4" w:space="0"/>
            </w:tcBorders>
            <w:vAlign w:val="center"/>
          </w:tcPr>
          <w:p>
            <w:pPr>
              <w:spacing w:line="300" w:lineRule="exact"/>
              <w:ind w:firstLine="0"/>
              <w:jc w:val="center"/>
              <w:rPr>
                <w:rFonts w:hint="eastAsia" w:ascii="方正仿宋_GBK" w:hAnsi="宋体" w:eastAsia="方正仿宋_GBK" w:cs="方正小标宋简体"/>
                <w:sz w:val="21"/>
                <w:szCs w:val="21"/>
              </w:rPr>
            </w:pPr>
            <w:r>
              <w:rPr>
                <w:rFonts w:hint="eastAsia" w:ascii="方正仿宋_GBK" w:hAnsi="宋体" w:eastAsia="方正仿宋_GBK" w:cs="方正小标宋简体"/>
                <w:sz w:val="21"/>
                <w:szCs w:val="21"/>
              </w:rPr>
              <w:t>2</w:t>
            </w:r>
          </w:p>
        </w:tc>
        <w:tc>
          <w:tcPr>
            <w:tcW w:w="1473" w:type="dxa"/>
            <w:vMerge w:val="continue"/>
            <w:tcBorders>
              <w:left w:val="single" w:color="auto" w:sz="4" w:space="0"/>
              <w:right w:val="single" w:color="auto" w:sz="4" w:space="0"/>
            </w:tcBorders>
            <w:vAlign w:val="center"/>
          </w:tcPr>
          <w:p>
            <w:pPr>
              <w:spacing w:line="300" w:lineRule="exact"/>
              <w:rPr>
                <w:rFonts w:hint="eastAsia" w:ascii="方正仿宋_GBK" w:hAnsi="宋体" w:eastAsia="方正仿宋_GBK" w:cs="方正小标宋简体"/>
                <w:sz w:val="21"/>
                <w:szCs w:val="21"/>
              </w:rPr>
            </w:pPr>
          </w:p>
        </w:tc>
        <w:tc>
          <w:tcPr>
            <w:tcW w:w="69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方正仿宋_GBK" w:hAnsi="宋体" w:eastAsia="方正仿宋_GBK" w:cs="方正小标宋简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cantSplit/>
          <w:trHeight w:val="476" w:hRule="atLeast"/>
          <w:tblHeader/>
          <w:jc w:val="center"/>
        </w:trPr>
        <w:tc>
          <w:tcPr>
            <w:tcW w:w="1175" w:type="dxa"/>
            <w:vMerge w:val="continue"/>
            <w:tcBorders>
              <w:left w:val="single" w:color="auto" w:sz="4" w:space="0"/>
              <w:right w:val="single" w:color="auto" w:sz="4" w:space="0"/>
            </w:tcBorders>
            <w:vAlign w:val="center"/>
          </w:tcPr>
          <w:p>
            <w:pPr>
              <w:spacing w:line="300" w:lineRule="exact"/>
              <w:jc w:val="center"/>
              <w:rPr>
                <w:rFonts w:hint="eastAsia" w:ascii="方正仿宋_GBK" w:hAnsi="宋体" w:eastAsia="方正仿宋_GBK" w:cs="宋体"/>
                <w:sz w:val="21"/>
                <w:szCs w:val="21"/>
              </w:rPr>
            </w:pPr>
          </w:p>
        </w:tc>
        <w:tc>
          <w:tcPr>
            <w:tcW w:w="10067" w:type="dxa"/>
            <w:tcBorders>
              <w:top w:val="single" w:color="auto" w:sz="4" w:space="0"/>
              <w:left w:val="single" w:color="auto" w:sz="4" w:space="0"/>
              <w:bottom w:val="single" w:color="auto" w:sz="4" w:space="0"/>
              <w:right w:val="single" w:color="auto" w:sz="4" w:space="0"/>
            </w:tcBorders>
            <w:vAlign w:val="center"/>
          </w:tcPr>
          <w:p>
            <w:pPr>
              <w:spacing w:line="300" w:lineRule="exact"/>
              <w:ind w:firstLine="0"/>
              <w:rPr>
                <w:rFonts w:hint="eastAsia" w:ascii="方正仿宋_GBK" w:hAnsi="宋体" w:eastAsia="方正仿宋_GBK" w:cs="方正小标宋简体"/>
                <w:sz w:val="21"/>
                <w:szCs w:val="21"/>
              </w:rPr>
            </w:pPr>
            <w:r>
              <w:rPr>
                <w:rFonts w:hint="eastAsia" w:ascii="方正仿宋_GBK" w:hAnsi="宋体" w:eastAsia="方正仿宋_GBK" w:cs="方正小标宋简体"/>
                <w:sz w:val="21"/>
                <w:szCs w:val="21"/>
              </w:rPr>
              <w:t>13、采购列入节能采购清单的产品得1分，办公电器、单体空调等用能设备使用能效等级3级以上的得1分。</w:t>
            </w:r>
          </w:p>
        </w:tc>
        <w:tc>
          <w:tcPr>
            <w:tcW w:w="567" w:type="dxa"/>
            <w:tcBorders>
              <w:top w:val="single" w:color="auto" w:sz="4" w:space="0"/>
              <w:left w:val="single" w:color="auto" w:sz="4" w:space="0"/>
              <w:bottom w:val="single" w:color="auto" w:sz="4" w:space="0"/>
              <w:right w:val="single" w:color="auto" w:sz="4" w:space="0"/>
            </w:tcBorders>
            <w:vAlign w:val="center"/>
          </w:tcPr>
          <w:p>
            <w:pPr>
              <w:spacing w:line="300" w:lineRule="exact"/>
              <w:ind w:firstLine="0"/>
              <w:jc w:val="center"/>
              <w:rPr>
                <w:rFonts w:hint="eastAsia" w:ascii="方正仿宋_GBK" w:hAnsi="宋体" w:eastAsia="方正仿宋_GBK" w:cs="方正小标宋简体"/>
                <w:sz w:val="21"/>
                <w:szCs w:val="21"/>
              </w:rPr>
            </w:pPr>
            <w:r>
              <w:rPr>
                <w:rFonts w:hint="eastAsia" w:ascii="方正仿宋_GBK" w:hAnsi="宋体" w:eastAsia="方正仿宋_GBK" w:cs="方正小标宋简体"/>
                <w:sz w:val="21"/>
                <w:szCs w:val="21"/>
              </w:rPr>
              <w:t>2</w:t>
            </w:r>
          </w:p>
        </w:tc>
        <w:tc>
          <w:tcPr>
            <w:tcW w:w="1473" w:type="dxa"/>
            <w:vMerge w:val="continue"/>
            <w:tcBorders>
              <w:left w:val="single" w:color="auto" w:sz="4" w:space="0"/>
              <w:right w:val="single" w:color="auto" w:sz="4" w:space="0"/>
            </w:tcBorders>
            <w:vAlign w:val="center"/>
          </w:tcPr>
          <w:p>
            <w:pPr>
              <w:spacing w:line="300" w:lineRule="exact"/>
              <w:rPr>
                <w:rFonts w:hint="eastAsia" w:ascii="方正仿宋_GBK" w:hAnsi="宋体" w:eastAsia="方正仿宋_GBK" w:cs="方正小标宋简体"/>
                <w:sz w:val="21"/>
                <w:szCs w:val="21"/>
              </w:rPr>
            </w:pPr>
          </w:p>
        </w:tc>
        <w:tc>
          <w:tcPr>
            <w:tcW w:w="69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方正仿宋_GBK" w:hAnsi="宋体" w:eastAsia="方正仿宋_GBK" w:cs="方正小标宋简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cantSplit/>
          <w:trHeight w:val="453" w:hRule="exact"/>
          <w:tblHeader/>
          <w:jc w:val="center"/>
        </w:trPr>
        <w:tc>
          <w:tcPr>
            <w:tcW w:w="1175" w:type="dxa"/>
            <w:vMerge w:val="continue"/>
            <w:tcBorders>
              <w:left w:val="single" w:color="auto" w:sz="4" w:space="0"/>
              <w:right w:val="single" w:color="auto" w:sz="4" w:space="0"/>
            </w:tcBorders>
            <w:vAlign w:val="center"/>
          </w:tcPr>
          <w:p>
            <w:pPr>
              <w:spacing w:line="300" w:lineRule="exact"/>
              <w:jc w:val="center"/>
              <w:rPr>
                <w:rFonts w:hint="eastAsia" w:ascii="方正仿宋_GBK" w:hAnsi="宋体" w:eastAsia="方正仿宋_GBK" w:cs="宋体"/>
                <w:sz w:val="21"/>
                <w:szCs w:val="21"/>
              </w:rPr>
            </w:pPr>
          </w:p>
        </w:tc>
        <w:tc>
          <w:tcPr>
            <w:tcW w:w="10067" w:type="dxa"/>
            <w:tcBorders>
              <w:top w:val="single" w:color="auto" w:sz="4" w:space="0"/>
              <w:left w:val="single" w:color="auto" w:sz="4" w:space="0"/>
              <w:bottom w:val="single" w:color="auto" w:sz="4" w:space="0"/>
              <w:right w:val="single" w:color="auto" w:sz="4" w:space="0"/>
            </w:tcBorders>
            <w:vAlign w:val="center"/>
          </w:tcPr>
          <w:p>
            <w:pPr>
              <w:spacing w:line="300" w:lineRule="exact"/>
              <w:ind w:firstLine="0"/>
              <w:rPr>
                <w:rFonts w:hint="eastAsia" w:ascii="方正仿宋_GBK" w:hAnsi="宋体" w:eastAsia="方正仿宋_GBK" w:cs="方正小标宋简体"/>
                <w:sz w:val="21"/>
                <w:szCs w:val="21"/>
              </w:rPr>
            </w:pPr>
            <w:r>
              <w:rPr>
                <w:rFonts w:hint="eastAsia" w:ascii="方正仿宋_GBK" w:hAnsi="宋体" w:eastAsia="方正仿宋_GBK" w:cs="方正小标宋简体"/>
                <w:sz w:val="21"/>
                <w:szCs w:val="21"/>
              </w:rPr>
              <w:t>14、开展节能工作学习调研，形成学习调研成果并运用的，得1分。</w:t>
            </w:r>
          </w:p>
        </w:tc>
        <w:tc>
          <w:tcPr>
            <w:tcW w:w="567" w:type="dxa"/>
            <w:tcBorders>
              <w:top w:val="single" w:color="auto" w:sz="4" w:space="0"/>
              <w:left w:val="single" w:color="auto" w:sz="4" w:space="0"/>
              <w:bottom w:val="single" w:color="auto" w:sz="4" w:space="0"/>
              <w:right w:val="single" w:color="auto" w:sz="4" w:space="0"/>
            </w:tcBorders>
            <w:vAlign w:val="center"/>
          </w:tcPr>
          <w:p>
            <w:pPr>
              <w:spacing w:line="300" w:lineRule="exact"/>
              <w:ind w:firstLine="0"/>
              <w:jc w:val="center"/>
              <w:rPr>
                <w:rFonts w:hint="eastAsia" w:ascii="方正仿宋_GBK" w:hAnsi="宋体" w:eastAsia="方正仿宋_GBK" w:cs="方正小标宋简体"/>
                <w:sz w:val="21"/>
                <w:szCs w:val="21"/>
              </w:rPr>
            </w:pPr>
            <w:r>
              <w:rPr>
                <w:rFonts w:hint="eastAsia" w:ascii="方正仿宋_GBK" w:hAnsi="宋体" w:eastAsia="方正仿宋_GBK" w:cs="方正小标宋简体"/>
                <w:sz w:val="21"/>
                <w:szCs w:val="21"/>
              </w:rPr>
              <w:t>1</w:t>
            </w:r>
          </w:p>
        </w:tc>
        <w:tc>
          <w:tcPr>
            <w:tcW w:w="1473" w:type="dxa"/>
            <w:tcBorders>
              <w:left w:val="single" w:color="auto" w:sz="4" w:space="0"/>
              <w:right w:val="single" w:color="auto" w:sz="4" w:space="0"/>
            </w:tcBorders>
            <w:vAlign w:val="center"/>
          </w:tcPr>
          <w:p>
            <w:pPr>
              <w:spacing w:line="300" w:lineRule="exact"/>
              <w:rPr>
                <w:rFonts w:hint="eastAsia" w:ascii="方正仿宋_GBK" w:hAnsi="宋体" w:eastAsia="方正仿宋_GBK" w:cs="方正小标宋简体"/>
                <w:sz w:val="21"/>
                <w:szCs w:val="21"/>
              </w:rPr>
            </w:pPr>
          </w:p>
        </w:tc>
        <w:tc>
          <w:tcPr>
            <w:tcW w:w="69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方正仿宋_GBK" w:hAnsi="宋体" w:eastAsia="方正仿宋_GBK" w:cs="方正小标宋简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cantSplit/>
          <w:trHeight w:val="425" w:hRule="exact"/>
          <w:tblHeader/>
          <w:jc w:val="center"/>
        </w:trPr>
        <w:tc>
          <w:tcPr>
            <w:tcW w:w="1175" w:type="dxa"/>
            <w:vMerge w:val="restart"/>
            <w:tcBorders>
              <w:left w:val="single" w:color="auto" w:sz="4" w:space="0"/>
              <w:right w:val="single" w:color="auto" w:sz="4" w:space="0"/>
            </w:tcBorders>
            <w:vAlign w:val="center"/>
          </w:tcPr>
          <w:p>
            <w:pPr>
              <w:spacing w:line="300" w:lineRule="exact"/>
              <w:ind w:firstLine="0"/>
              <w:jc w:val="center"/>
              <w:rPr>
                <w:rFonts w:hint="eastAsia" w:ascii="方正仿宋_GBK" w:hAnsi="宋体" w:eastAsia="方正仿宋_GBK" w:cs="宋体"/>
                <w:sz w:val="21"/>
                <w:szCs w:val="21"/>
              </w:rPr>
            </w:pPr>
            <w:r>
              <w:rPr>
                <w:rFonts w:hint="eastAsia" w:ascii="方正仿宋_GBK" w:hAnsi="宋体" w:eastAsia="方正仿宋_GBK" w:cs="宋体"/>
                <w:sz w:val="21"/>
                <w:szCs w:val="21"/>
              </w:rPr>
              <w:t>应用节能新技术、新产品或进行节能改造</w:t>
            </w:r>
          </w:p>
          <w:p>
            <w:pPr>
              <w:spacing w:line="300" w:lineRule="exact"/>
              <w:ind w:firstLine="0"/>
              <w:jc w:val="center"/>
              <w:rPr>
                <w:rFonts w:ascii="方正仿宋_GBK" w:hAnsi="宋体" w:eastAsia="方正仿宋_GBK" w:cs="宋体"/>
                <w:sz w:val="21"/>
                <w:szCs w:val="21"/>
              </w:rPr>
            </w:pPr>
            <w:r>
              <w:rPr>
                <w:rFonts w:hint="eastAsia" w:ascii="方正仿宋_GBK" w:hAnsi="宋体" w:eastAsia="方正仿宋_GBK" w:cs="宋体"/>
                <w:sz w:val="21"/>
                <w:szCs w:val="21"/>
              </w:rPr>
              <w:t>15分</w:t>
            </w:r>
          </w:p>
          <w:p>
            <w:pPr>
              <w:spacing w:line="300" w:lineRule="exact"/>
              <w:jc w:val="center"/>
              <w:rPr>
                <w:rFonts w:hint="eastAsia" w:ascii="方正仿宋_GBK" w:hAnsi="宋体" w:eastAsia="方正仿宋_GBK" w:cs="宋体"/>
                <w:sz w:val="21"/>
                <w:szCs w:val="21"/>
              </w:rPr>
            </w:pPr>
          </w:p>
        </w:tc>
        <w:tc>
          <w:tcPr>
            <w:tcW w:w="10067" w:type="dxa"/>
            <w:tcBorders>
              <w:top w:val="single" w:color="auto" w:sz="4" w:space="0"/>
              <w:left w:val="single" w:color="auto" w:sz="4" w:space="0"/>
              <w:bottom w:val="single" w:color="auto" w:sz="4" w:space="0"/>
              <w:right w:val="single" w:color="auto" w:sz="4" w:space="0"/>
            </w:tcBorders>
            <w:vAlign w:val="center"/>
          </w:tcPr>
          <w:p>
            <w:pPr>
              <w:spacing w:line="300" w:lineRule="exact"/>
              <w:ind w:firstLine="0"/>
              <w:rPr>
                <w:rFonts w:hint="eastAsia" w:ascii="方正仿宋_GBK" w:hAnsi="宋体" w:eastAsia="方正仿宋_GBK" w:cs="方正小标宋简体"/>
                <w:sz w:val="21"/>
                <w:szCs w:val="21"/>
              </w:rPr>
            </w:pPr>
            <w:r>
              <w:rPr>
                <w:rFonts w:hint="eastAsia" w:ascii="方正仿宋_GBK" w:hAnsi="宋体" w:eastAsia="方正仿宋_GBK" w:cs="方正小标宋简体"/>
                <w:sz w:val="21"/>
                <w:szCs w:val="21"/>
              </w:rPr>
              <w:t>1、</w:t>
            </w:r>
            <w:r>
              <w:rPr>
                <w:rFonts w:hint="eastAsia" w:ascii="方正仿宋_GBK" w:hAnsi="宋体" w:eastAsia="方正仿宋_GBK" w:cs="宋体"/>
                <w:sz w:val="21"/>
                <w:szCs w:val="21"/>
              </w:rPr>
              <w:t>制定年度节能技术改造专项计划得1分，按时完成节能技术改造计划得1分。</w:t>
            </w:r>
          </w:p>
        </w:tc>
        <w:tc>
          <w:tcPr>
            <w:tcW w:w="567" w:type="dxa"/>
            <w:tcBorders>
              <w:top w:val="single" w:color="auto" w:sz="4" w:space="0"/>
              <w:left w:val="single" w:color="auto" w:sz="4" w:space="0"/>
              <w:bottom w:val="single" w:color="auto" w:sz="4" w:space="0"/>
              <w:right w:val="single" w:color="auto" w:sz="4" w:space="0"/>
            </w:tcBorders>
            <w:vAlign w:val="center"/>
          </w:tcPr>
          <w:p>
            <w:pPr>
              <w:spacing w:line="300" w:lineRule="exact"/>
              <w:ind w:firstLine="0"/>
              <w:jc w:val="center"/>
              <w:rPr>
                <w:rFonts w:hint="eastAsia" w:ascii="方正仿宋_GBK" w:hAnsi="宋体" w:eastAsia="方正仿宋_GBK" w:cs="方正小标宋简体"/>
                <w:sz w:val="21"/>
                <w:szCs w:val="21"/>
              </w:rPr>
            </w:pPr>
            <w:r>
              <w:rPr>
                <w:rFonts w:hint="eastAsia" w:ascii="方正仿宋_GBK" w:hAnsi="宋体" w:eastAsia="方正仿宋_GBK" w:cs="方正小标宋简体"/>
                <w:sz w:val="21"/>
                <w:szCs w:val="21"/>
              </w:rPr>
              <w:t>2</w:t>
            </w:r>
          </w:p>
        </w:tc>
        <w:tc>
          <w:tcPr>
            <w:tcW w:w="1473" w:type="dxa"/>
            <w:vMerge w:val="restart"/>
            <w:tcBorders>
              <w:top w:val="single" w:color="auto" w:sz="4" w:space="0"/>
              <w:left w:val="single" w:color="auto" w:sz="4" w:space="0"/>
              <w:right w:val="single" w:color="auto" w:sz="4" w:space="0"/>
            </w:tcBorders>
            <w:vAlign w:val="center"/>
          </w:tcPr>
          <w:p>
            <w:pPr>
              <w:spacing w:line="300" w:lineRule="exact"/>
              <w:ind w:firstLine="0"/>
              <w:rPr>
                <w:rFonts w:hint="eastAsia" w:ascii="方正仿宋_GBK" w:hAnsi="宋体" w:eastAsia="方正仿宋_GBK" w:cs="方正小标宋简体"/>
                <w:sz w:val="21"/>
                <w:szCs w:val="21"/>
              </w:rPr>
            </w:pPr>
            <w:r>
              <w:rPr>
                <w:rFonts w:hint="eastAsia" w:ascii="方正仿宋_GBK" w:hAnsi="ˎ̥" w:eastAsia="方正仿宋_GBK" w:cs="宋体"/>
                <w:sz w:val="21"/>
                <w:szCs w:val="21"/>
              </w:rPr>
              <w:t>核查文件、合同、项目竣工验收报告等相关证明资料，</w:t>
            </w:r>
            <w:r>
              <w:rPr>
                <w:rFonts w:hint="eastAsia" w:ascii="方正仿宋_GBK" w:hAnsi="ˎ̥" w:eastAsia="方正仿宋_GBK" w:cs="宋体"/>
                <w:sz w:val="21"/>
                <w:szCs w:val="21"/>
                <w:lang w:eastAsia="zh-CN"/>
              </w:rPr>
              <w:t>现</w:t>
            </w:r>
            <w:r>
              <w:rPr>
                <w:rFonts w:hint="eastAsia" w:ascii="方正仿宋_GBK" w:hAnsi="ˎ̥" w:eastAsia="方正仿宋_GBK" w:cs="宋体"/>
                <w:sz w:val="21"/>
                <w:szCs w:val="21"/>
              </w:rPr>
              <w:t>场查看各类设施设备运行管理情况等</w:t>
            </w:r>
          </w:p>
        </w:tc>
        <w:tc>
          <w:tcPr>
            <w:tcW w:w="69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方正仿宋_GBK" w:hAnsi="宋体" w:eastAsia="方正仿宋_GBK" w:cs="方正小标宋简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cantSplit/>
          <w:trHeight w:val="425" w:hRule="exact"/>
          <w:tblHeader/>
          <w:jc w:val="center"/>
        </w:trPr>
        <w:tc>
          <w:tcPr>
            <w:tcW w:w="1175" w:type="dxa"/>
            <w:vMerge w:val="continue"/>
            <w:tcBorders>
              <w:left w:val="single" w:color="auto" w:sz="4" w:space="0"/>
              <w:right w:val="single" w:color="auto" w:sz="4" w:space="0"/>
            </w:tcBorders>
            <w:vAlign w:val="center"/>
          </w:tcPr>
          <w:p>
            <w:pPr>
              <w:spacing w:line="300" w:lineRule="exact"/>
              <w:jc w:val="center"/>
              <w:rPr>
                <w:rFonts w:hint="eastAsia" w:ascii="方正仿宋_GBK" w:hAnsi="宋体" w:eastAsia="方正仿宋_GBK" w:cs="宋体"/>
                <w:sz w:val="21"/>
                <w:szCs w:val="21"/>
              </w:rPr>
            </w:pPr>
          </w:p>
        </w:tc>
        <w:tc>
          <w:tcPr>
            <w:tcW w:w="10067" w:type="dxa"/>
            <w:tcBorders>
              <w:top w:val="single" w:color="auto" w:sz="4" w:space="0"/>
              <w:left w:val="single" w:color="auto" w:sz="4" w:space="0"/>
              <w:bottom w:val="single" w:color="auto" w:sz="4" w:space="0"/>
              <w:right w:val="single" w:color="auto" w:sz="4" w:space="0"/>
            </w:tcBorders>
            <w:vAlign w:val="center"/>
          </w:tcPr>
          <w:p>
            <w:pPr>
              <w:spacing w:line="300" w:lineRule="exact"/>
              <w:ind w:firstLine="0"/>
              <w:rPr>
                <w:rFonts w:hint="eastAsia" w:ascii="方正仿宋_GBK" w:hAnsi="宋体" w:eastAsia="方正仿宋_GBK" w:cs="方正小标宋简体"/>
                <w:sz w:val="21"/>
                <w:szCs w:val="21"/>
              </w:rPr>
            </w:pPr>
            <w:r>
              <w:rPr>
                <w:rFonts w:hint="eastAsia" w:ascii="方正仿宋_GBK" w:hAnsi="宋体" w:eastAsia="方正仿宋_GBK" w:cs="方正小标宋简体"/>
                <w:sz w:val="21"/>
                <w:szCs w:val="21"/>
              </w:rPr>
              <w:t>2、</w:t>
            </w:r>
            <w:r>
              <w:rPr>
                <w:rFonts w:hint="eastAsia" w:ascii="方正仿宋_GBK" w:hAnsi="宋体" w:eastAsia="方正仿宋_GBK" w:cs="宋体"/>
                <w:sz w:val="21"/>
                <w:szCs w:val="21"/>
              </w:rPr>
              <w:t>建立能源资源在线监管体系得0.5分，体系运行正常，并对监测结果进行分析运用得0.5分。</w:t>
            </w:r>
          </w:p>
        </w:tc>
        <w:tc>
          <w:tcPr>
            <w:tcW w:w="567" w:type="dxa"/>
            <w:tcBorders>
              <w:top w:val="single" w:color="auto" w:sz="4" w:space="0"/>
              <w:left w:val="single" w:color="auto" w:sz="4" w:space="0"/>
              <w:bottom w:val="single" w:color="auto" w:sz="4" w:space="0"/>
              <w:right w:val="single" w:color="auto" w:sz="4" w:space="0"/>
            </w:tcBorders>
            <w:vAlign w:val="center"/>
          </w:tcPr>
          <w:p>
            <w:pPr>
              <w:spacing w:line="300" w:lineRule="exact"/>
              <w:ind w:firstLine="0"/>
              <w:jc w:val="center"/>
              <w:rPr>
                <w:rFonts w:hint="eastAsia" w:ascii="方正仿宋_GBK" w:hAnsi="宋体" w:eastAsia="方正仿宋_GBK" w:cs="方正小标宋简体"/>
                <w:sz w:val="21"/>
                <w:szCs w:val="21"/>
              </w:rPr>
            </w:pPr>
            <w:r>
              <w:rPr>
                <w:rFonts w:hint="eastAsia" w:ascii="方正仿宋_GBK" w:hAnsi="宋体" w:eastAsia="方正仿宋_GBK" w:cs="方正小标宋简体"/>
                <w:sz w:val="21"/>
                <w:szCs w:val="21"/>
              </w:rPr>
              <w:t>1</w:t>
            </w:r>
          </w:p>
        </w:tc>
        <w:tc>
          <w:tcPr>
            <w:tcW w:w="1473" w:type="dxa"/>
            <w:vMerge w:val="continue"/>
            <w:tcBorders>
              <w:left w:val="single" w:color="auto" w:sz="4" w:space="0"/>
              <w:right w:val="single" w:color="auto" w:sz="4" w:space="0"/>
            </w:tcBorders>
            <w:vAlign w:val="center"/>
          </w:tcPr>
          <w:p>
            <w:pPr>
              <w:spacing w:line="300" w:lineRule="exact"/>
              <w:rPr>
                <w:rFonts w:hint="eastAsia" w:ascii="方正仿宋_GBK" w:hAnsi="宋体" w:eastAsia="方正仿宋_GBK" w:cs="方正小标宋简体"/>
                <w:sz w:val="21"/>
                <w:szCs w:val="21"/>
              </w:rPr>
            </w:pPr>
          </w:p>
        </w:tc>
        <w:tc>
          <w:tcPr>
            <w:tcW w:w="69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方正仿宋_GBK" w:hAnsi="宋体" w:eastAsia="方正仿宋_GBK" w:cs="方正小标宋简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cantSplit/>
          <w:trHeight w:val="647" w:hRule="exact"/>
          <w:tblHeader/>
          <w:jc w:val="center"/>
        </w:trPr>
        <w:tc>
          <w:tcPr>
            <w:tcW w:w="1175" w:type="dxa"/>
            <w:vMerge w:val="continue"/>
            <w:tcBorders>
              <w:left w:val="single" w:color="auto" w:sz="4" w:space="0"/>
              <w:right w:val="single" w:color="auto" w:sz="4" w:space="0"/>
            </w:tcBorders>
            <w:vAlign w:val="center"/>
          </w:tcPr>
          <w:p>
            <w:pPr>
              <w:spacing w:line="300" w:lineRule="exact"/>
              <w:jc w:val="center"/>
              <w:rPr>
                <w:rFonts w:hint="eastAsia" w:ascii="方正仿宋_GBK" w:hAnsi="宋体" w:eastAsia="方正仿宋_GBK" w:cs="宋体"/>
                <w:sz w:val="21"/>
                <w:szCs w:val="21"/>
              </w:rPr>
            </w:pPr>
          </w:p>
        </w:tc>
        <w:tc>
          <w:tcPr>
            <w:tcW w:w="10067" w:type="dxa"/>
            <w:tcBorders>
              <w:top w:val="single" w:color="auto" w:sz="4" w:space="0"/>
              <w:left w:val="single" w:color="auto" w:sz="4" w:space="0"/>
              <w:bottom w:val="single" w:color="auto" w:sz="4" w:space="0"/>
              <w:right w:val="single" w:color="auto" w:sz="4" w:space="0"/>
            </w:tcBorders>
            <w:vAlign w:val="center"/>
          </w:tcPr>
          <w:p>
            <w:pPr>
              <w:spacing w:line="300" w:lineRule="exact"/>
              <w:ind w:firstLine="0"/>
              <w:jc w:val="center"/>
              <w:rPr>
                <w:rFonts w:hint="eastAsia" w:ascii="方正仿宋_GBK" w:hAnsi="宋体" w:eastAsia="方正仿宋_GBK" w:cs="方正小标宋简体"/>
                <w:b/>
                <w:sz w:val="21"/>
                <w:szCs w:val="21"/>
              </w:rPr>
            </w:pPr>
            <w:r>
              <w:rPr>
                <w:rFonts w:hint="eastAsia" w:ascii="方正仿宋_GBK" w:hAnsi="宋体" w:eastAsia="方正仿宋_GBK" w:cs="方正小标宋简体"/>
                <w:b/>
                <w:sz w:val="21"/>
                <w:szCs w:val="21"/>
              </w:rPr>
              <w:t>近三年采取下列方式进行节能改造，应用节能新产品、新技术、新材料，进行能源资源循环利用等情形的有1项得3分，最高得分不超过12分，相同项目不重复计分。</w:t>
            </w:r>
          </w:p>
        </w:tc>
        <w:tc>
          <w:tcPr>
            <w:tcW w:w="56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方正仿宋_GBK" w:hAnsi="宋体" w:eastAsia="方正仿宋_GBK" w:cs="方正小标宋简体"/>
                <w:sz w:val="21"/>
                <w:szCs w:val="21"/>
              </w:rPr>
            </w:pPr>
          </w:p>
        </w:tc>
        <w:tc>
          <w:tcPr>
            <w:tcW w:w="1473" w:type="dxa"/>
            <w:vMerge w:val="continue"/>
            <w:tcBorders>
              <w:left w:val="single" w:color="auto" w:sz="4" w:space="0"/>
              <w:right w:val="single" w:color="auto" w:sz="4" w:space="0"/>
            </w:tcBorders>
            <w:vAlign w:val="center"/>
          </w:tcPr>
          <w:p>
            <w:pPr>
              <w:spacing w:line="300" w:lineRule="exact"/>
              <w:rPr>
                <w:rFonts w:hint="eastAsia" w:ascii="方正仿宋_GBK" w:hAnsi="宋体" w:eastAsia="方正仿宋_GBK" w:cs="方正小标宋简体"/>
                <w:sz w:val="21"/>
                <w:szCs w:val="21"/>
              </w:rPr>
            </w:pPr>
          </w:p>
        </w:tc>
        <w:tc>
          <w:tcPr>
            <w:tcW w:w="69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方正仿宋_GBK" w:hAnsi="宋体" w:eastAsia="方正仿宋_GBK" w:cs="方正小标宋简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cantSplit/>
          <w:trHeight w:val="425" w:hRule="exact"/>
          <w:tblHeader/>
          <w:jc w:val="center"/>
        </w:trPr>
        <w:tc>
          <w:tcPr>
            <w:tcW w:w="1175" w:type="dxa"/>
            <w:vMerge w:val="continue"/>
            <w:tcBorders>
              <w:left w:val="single" w:color="auto" w:sz="4" w:space="0"/>
              <w:right w:val="single" w:color="auto" w:sz="4" w:space="0"/>
            </w:tcBorders>
            <w:vAlign w:val="center"/>
          </w:tcPr>
          <w:p>
            <w:pPr>
              <w:spacing w:line="300" w:lineRule="exact"/>
              <w:jc w:val="center"/>
              <w:rPr>
                <w:rFonts w:hint="eastAsia" w:ascii="方正仿宋_GBK" w:hAnsi="宋体" w:eastAsia="方正仿宋_GBK" w:cs="宋体"/>
                <w:sz w:val="21"/>
                <w:szCs w:val="21"/>
              </w:rPr>
            </w:pPr>
          </w:p>
        </w:tc>
        <w:tc>
          <w:tcPr>
            <w:tcW w:w="10067" w:type="dxa"/>
            <w:tcBorders>
              <w:top w:val="single" w:color="auto" w:sz="4" w:space="0"/>
              <w:left w:val="single" w:color="auto" w:sz="4" w:space="0"/>
              <w:bottom w:val="single" w:color="auto" w:sz="4" w:space="0"/>
              <w:right w:val="single" w:color="auto" w:sz="4" w:space="0"/>
            </w:tcBorders>
            <w:vAlign w:val="center"/>
          </w:tcPr>
          <w:p>
            <w:pPr>
              <w:spacing w:line="300" w:lineRule="exact"/>
              <w:ind w:firstLine="0"/>
              <w:rPr>
                <w:rFonts w:hint="eastAsia" w:ascii="方正仿宋_GBK" w:hAnsi="宋体" w:eastAsia="方正仿宋_GBK" w:cs="方正小标宋简体"/>
                <w:sz w:val="21"/>
                <w:szCs w:val="21"/>
              </w:rPr>
            </w:pPr>
            <w:r>
              <w:rPr>
                <w:rFonts w:hint="eastAsia" w:ascii="方正仿宋_GBK" w:hAnsi="宋体" w:eastAsia="方正仿宋_GBK" w:cs="方正小标宋简体"/>
                <w:sz w:val="21"/>
                <w:szCs w:val="21"/>
              </w:rPr>
              <w:t>1、采用合同能源管理方式进行节能改造的。</w:t>
            </w:r>
          </w:p>
        </w:tc>
        <w:tc>
          <w:tcPr>
            <w:tcW w:w="567" w:type="dxa"/>
            <w:tcBorders>
              <w:top w:val="single" w:color="auto" w:sz="4" w:space="0"/>
              <w:left w:val="single" w:color="auto" w:sz="4" w:space="0"/>
              <w:bottom w:val="single" w:color="auto" w:sz="4" w:space="0"/>
              <w:right w:val="single" w:color="auto" w:sz="4" w:space="0"/>
            </w:tcBorders>
            <w:vAlign w:val="center"/>
          </w:tcPr>
          <w:p>
            <w:pPr>
              <w:spacing w:line="300" w:lineRule="exact"/>
              <w:ind w:firstLine="0"/>
              <w:jc w:val="center"/>
              <w:rPr>
                <w:rFonts w:hint="eastAsia" w:ascii="方正仿宋_GBK" w:hAnsi="宋体" w:eastAsia="方正仿宋_GBK" w:cs="方正小标宋简体"/>
                <w:sz w:val="21"/>
                <w:szCs w:val="21"/>
              </w:rPr>
            </w:pPr>
            <w:r>
              <w:rPr>
                <w:rFonts w:hint="eastAsia" w:ascii="方正仿宋_GBK" w:hAnsi="宋体" w:eastAsia="方正仿宋_GBK" w:cs="方正小标宋简体"/>
                <w:sz w:val="21"/>
                <w:szCs w:val="21"/>
              </w:rPr>
              <w:t>3</w:t>
            </w:r>
          </w:p>
        </w:tc>
        <w:tc>
          <w:tcPr>
            <w:tcW w:w="1473" w:type="dxa"/>
            <w:vMerge w:val="continue"/>
            <w:tcBorders>
              <w:left w:val="single" w:color="auto" w:sz="4" w:space="0"/>
              <w:right w:val="single" w:color="auto" w:sz="4" w:space="0"/>
            </w:tcBorders>
            <w:vAlign w:val="center"/>
          </w:tcPr>
          <w:p>
            <w:pPr>
              <w:spacing w:line="300" w:lineRule="exact"/>
              <w:rPr>
                <w:rFonts w:hint="eastAsia" w:ascii="方正仿宋_GBK" w:hAnsi="宋体" w:eastAsia="方正仿宋_GBK" w:cs="方正小标宋简体"/>
                <w:sz w:val="21"/>
                <w:szCs w:val="21"/>
              </w:rPr>
            </w:pPr>
          </w:p>
        </w:tc>
        <w:tc>
          <w:tcPr>
            <w:tcW w:w="69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方正仿宋_GBK" w:hAnsi="宋体" w:eastAsia="方正仿宋_GBK" w:cs="方正小标宋简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cantSplit/>
          <w:trHeight w:val="447" w:hRule="exact"/>
          <w:tblHeader/>
          <w:jc w:val="center"/>
        </w:trPr>
        <w:tc>
          <w:tcPr>
            <w:tcW w:w="1175" w:type="dxa"/>
            <w:vMerge w:val="continue"/>
            <w:tcBorders>
              <w:left w:val="single" w:color="auto" w:sz="4" w:space="0"/>
              <w:right w:val="single" w:color="auto" w:sz="4" w:space="0"/>
            </w:tcBorders>
            <w:vAlign w:val="center"/>
          </w:tcPr>
          <w:p>
            <w:pPr>
              <w:spacing w:line="300" w:lineRule="exact"/>
              <w:jc w:val="center"/>
              <w:rPr>
                <w:rFonts w:hint="eastAsia" w:ascii="方正仿宋_GBK" w:hAnsi="宋体" w:eastAsia="方正仿宋_GBK" w:cs="宋体"/>
                <w:sz w:val="21"/>
                <w:szCs w:val="21"/>
              </w:rPr>
            </w:pPr>
          </w:p>
        </w:tc>
        <w:tc>
          <w:tcPr>
            <w:tcW w:w="10067" w:type="dxa"/>
            <w:tcBorders>
              <w:top w:val="single" w:color="auto" w:sz="4" w:space="0"/>
              <w:left w:val="single" w:color="auto" w:sz="4" w:space="0"/>
              <w:bottom w:val="single" w:color="auto" w:sz="4" w:space="0"/>
              <w:right w:val="single" w:color="auto" w:sz="4" w:space="0"/>
            </w:tcBorders>
            <w:vAlign w:val="center"/>
          </w:tcPr>
          <w:p>
            <w:pPr>
              <w:spacing w:line="300" w:lineRule="exact"/>
              <w:ind w:firstLine="0"/>
              <w:rPr>
                <w:rFonts w:hint="eastAsia" w:ascii="方正仿宋_GBK" w:hAnsi="宋体" w:eastAsia="方正仿宋_GBK" w:cs="方正小标宋简体"/>
                <w:sz w:val="21"/>
                <w:szCs w:val="21"/>
              </w:rPr>
            </w:pPr>
            <w:r>
              <w:rPr>
                <w:rFonts w:hint="eastAsia" w:ascii="方正仿宋_GBK" w:hAnsi="宋体" w:eastAsia="方正仿宋_GBK" w:cs="方正小标宋简体"/>
                <w:sz w:val="21"/>
                <w:szCs w:val="21"/>
              </w:rPr>
              <w:t>2、对中央空调、电梯等重点用能设备，对信息机房、食堂等重点用能部位进行节能改造的。</w:t>
            </w:r>
          </w:p>
        </w:tc>
        <w:tc>
          <w:tcPr>
            <w:tcW w:w="567" w:type="dxa"/>
            <w:tcBorders>
              <w:top w:val="single" w:color="auto" w:sz="4" w:space="0"/>
              <w:left w:val="single" w:color="auto" w:sz="4" w:space="0"/>
              <w:bottom w:val="single" w:color="auto" w:sz="4" w:space="0"/>
              <w:right w:val="single" w:color="auto" w:sz="4" w:space="0"/>
            </w:tcBorders>
            <w:vAlign w:val="center"/>
          </w:tcPr>
          <w:p>
            <w:pPr>
              <w:spacing w:line="300" w:lineRule="exact"/>
              <w:ind w:firstLine="0"/>
              <w:jc w:val="center"/>
              <w:rPr>
                <w:rFonts w:hint="eastAsia" w:ascii="方正仿宋_GBK" w:hAnsi="宋体" w:eastAsia="方正仿宋_GBK" w:cs="方正小标宋简体"/>
                <w:sz w:val="21"/>
                <w:szCs w:val="21"/>
              </w:rPr>
            </w:pPr>
            <w:r>
              <w:rPr>
                <w:rFonts w:hint="eastAsia" w:ascii="方正仿宋_GBK" w:hAnsi="宋体" w:eastAsia="方正仿宋_GBK" w:cs="方正小标宋简体"/>
                <w:sz w:val="21"/>
                <w:szCs w:val="21"/>
              </w:rPr>
              <w:t>3</w:t>
            </w:r>
          </w:p>
        </w:tc>
        <w:tc>
          <w:tcPr>
            <w:tcW w:w="1473" w:type="dxa"/>
            <w:vMerge w:val="continue"/>
            <w:tcBorders>
              <w:left w:val="single" w:color="auto" w:sz="4" w:space="0"/>
              <w:right w:val="single" w:color="auto" w:sz="4" w:space="0"/>
            </w:tcBorders>
            <w:vAlign w:val="center"/>
          </w:tcPr>
          <w:p>
            <w:pPr>
              <w:spacing w:line="300" w:lineRule="exact"/>
              <w:rPr>
                <w:rFonts w:hint="eastAsia" w:ascii="方正仿宋_GBK" w:hAnsi="宋体" w:eastAsia="方正仿宋_GBK" w:cs="方正小标宋简体"/>
                <w:sz w:val="21"/>
                <w:szCs w:val="21"/>
              </w:rPr>
            </w:pPr>
          </w:p>
        </w:tc>
        <w:tc>
          <w:tcPr>
            <w:tcW w:w="69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方正仿宋_GBK" w:hAnsi="宋体" w:eastAsia="方正仿宋_GBK" w:cs="方正小标宋简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cantSplit/>
          <w:trHeight w:val="425" w:hRule="exact"/>
          <w:tblHeader/>
          <w:jc w:val="center"/>
        </w:trPr>
        <w:tc>
          <w:tcPr>
            <w:tcW w:w="1175" w:type="dxa"/>
            <w:vMerge w:val="continue"/>
            <w:tcBorders>
              <w:left w:val="single" w:color="auto" w:sz="4" w:space="0"/>
              <w:right w:val="single" w:color="auto" w:sz="4" w:space="0"/>
            </w:tcBorders>
            <w:vAlign w:val="center"/>
          </w:tcPr>
          <w:p>
            <w:pPr>
              <w:spacing w:line="300" w:lineRule="exact"/>
              <w:jc w:val="center"/>
              <w:rPr>
                <w:rFonts w:hint="eastAsia" w:ascii="方正仿宋_GBK" w:hAnsi="宋体" w:eastAsia="方正仿宋_GBK" w:cs="宋体"/>
                <w:sz w:val="21"/>
                <w:szCs w:val="21"/>
              </w:rPr>
            </w:pPr>
          </w:p>
        </w:tc>
        <w:tc>
          <w:tcPr>
            <w:tcW w:w="10067" w:type="dxa"/>
            <w:tcBorders>
              <w:top w:val="single" w:color="auto" w:sz="4" w:space="0"/>
              <w:left w:val="single" w:color="auto" w:sz="4" w:space="0"/>
              <w:bottom w:val="single" w:color="auto" w:sz="4" w:space="0"/>
              <w:right w:val="single" w:color="auto" w:sz="4" w:space="0"/>
            </w:tcBorders>
            <w:vAlign w:val="center"/>
          </w:tcPr>
          <w:p>
            <w:pPr>
              <w:spacing w:line="300" w:lineRule="exact"/>
              <w:ind w:firstLine="0"/>
              <w:rPr>
                <w:rFonts w:hint="eastAsia" w:ascii="方正仿宋_GBK" w:hAnsi="宋体" w:eastAsia="方正仿宋_GBK" w:cs="方正小标宋简体"/>
                <w:sz w:val="21"/>
                <w:szCs w:val="21"/>
              </w:rPr>
            </w:pPr>
            <w:r>
              <w:rPr>
                <w:rFonts w:hint="eastAsia" w:ascii="方正仿宋_GBK" w:hAnsi="宋体" w:eastAsia="方正仿宋_GBK" w:cs="方正小标宋简体"/>
                <w:sz w:val="21"/>
                <w:szCs w:val="21"/>
              </w:rPr>
              <w:t>3、对</w:t>
            </w:r>
            <w:r>
              <w:rPr>
                <w:rFonts w:hint="eastAsia" w:ascii="方正仿宋_GBK" w:hAnsi="宋体" w:eastAsia="方正仿宋_GBK" w:cs="宋体"/>
                <w:sz w:val="21"/>
                <w:szCs w:val="21"/>
              </w:rPr>
              <w:t>既有建筑进行建筑节能改造，且满足国家节能改造标准。</w:t>
            </w:r>
            <w:r>
              <w:rPr>
                <w:rFonts w:hint="eastAsia" w:ascii="方正仿宋_GBK" w:hAnsi="宋体" w:eastAsia="方正仿宋_GBK" w:cs="方正小标宋简体"/>
                <w:sz w:val="21"/>
                <w:szCs w:val="21"/>
              </w:rPr>
              <w:t>。</w:t>
            </w:r>
          </w:p>
        </w:tc>
        <w:tc>
          <w:tcPr>
            <w:tcW w:w="567" w:type="dxa"/>
            <w:tcBorders>
              <w:top w:val="single" w:color="auto" w:sz="4" w:space="0"/>
              <w:left w:val="single" w:color="auto" w:sz="4" w:space="0"/>
              <w:bottom w:val="single" w:color="auto" w:sz="4" w:space="0"/>
              <w:right w:val="single" w:color="auto" w:sz="4" w:space="0"/>
            </w:tcBorders>
            <w:vAlign w:val="center"/>
          </w:tcPr>
          <w:p>
            <w:pPr>
              <w:spacing w:line="300" w:lineRule="exact"/>
              <w:ind w:firstLine="0"/>
              <w:jc w:val="center"/>
              <w:rPr>
                <w:rFonts w:hint="eastAsia" w:ascii="方正仿宋_GBK" w:hAnsi="宋体" w:eastAsia="方正仿宋_GBK" w:cs="方正小标宋简体"/>
                <w:sz w:val="21"/>
                <w:szCs w:val="21"/>
              </w:rPr>
            </w:pPr>
            <w:r>
              <w:rPr>
                <w:rFonts w:hint="eastAsia" w:ascii="方正仿宋_GBK" w:hAnsi="宋体" w:eastAsia="方正仿宋_GBK" w:cs="方正小标宋简体"/>
                <w:sz w:val="21"/>
                <w:szCs w:val="21"/>
              </w:rPr>
              <w:t>3</w:t>
            </w:r>
          </w:p>
        </w:tc>
        <w:tc>
          <w:tcPr>
            <w:tcW w:w="1473" w:type="dxa"/>
            <w:vMerge w:val="continue"/>
            <w:tcBorders>
              <w:left w:val="single" w:color="auto" w:sz="4" w:space="0"/>
              <w:right w:val="single" w:color="auto" w:sz="4" w:space="0"/>
            </w:tcBorders>
            <w:vAlign w:val="center"/>
          </w:tcPr>
          <w:p>
            <w:pPr>
              <w:spacing w:line="300" w:lineRule="exact"/>
              <w:rPr>
                <w:rFonts w:hint="eastAsia" w:ascii="方正仿宋_GBK" w:hAnsi="宋体" w:eastAsia="方正仿宋_GBK" w:cs="方正小标宋简体"/>
                <w:sz w:val="21"/>
                <w:szCs w:val="21"/>
              </w:rPr>
            </w:pPr>
          </w:p>
        </w:tc>
        <w:tc>
          <w:tcPr>
            <w:tcW w:w="69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方正仿宋_GBK" w:hAnsi="宋体" w:eastAsia="方正仿宋_GBK" w:cs="方正小标宋简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cantSplit/>
          <w:trHeight w:val="425" w:hRule="exact"/>
          <w:tblHeader/>
          <w:jc w:val="center"/>
        </w:trPr>
        <w:tc>
          <w:tcPr>
            <w:tcW w:w="1175" w:type="dxa"/>
            <w:vMerge w:val="continue"/>
            <w:tcBorders>
              <w:left w:val="single" w:color="auto" w:sz="4" w:space="0"/>
              <w:right w:val="single" w:color="auto" w:sz="4" w:space="0"/>
            </w:tcBorders>
            <w:vAlign w:val="center"/>
          </w:tcPr>
          <w:p>
            <w:pPr>
              <w:spacing w:line="300" w:lineRule="exact"/>
              <w:jc w:val="center"/>
              <w:rPr>
                <w:rFonts w:hint="eastAsia" w:ascii="方正仿宋_GBK" w:hAnsi="宋体" w:eastAsia="方正仿宋_GBK" w:cs="宋体"/>
                <w:sz w:val="21"/>
                <w:szCs w:val="21"/>
              </w:rPr>
            </w:pPr>
          </w:p>
        </w:tc>
        <w:tc>
          <w:tcPr>
            <w:tcW w:w="10067" w:type="dxa"/>
            <w:tcBorders>
              <w:top w:val="single" w:color="auto" w:sz="4" w:space="0"/>
              <w:left w:val="single" w:color="auto" w:sz="4" w:space="0"/>
              <w:bottom w:val="single" w:color="auto" w:sz="4" w:space="0"/>
              <w:right w:val="single" w:color="auto" w:sz="4" w:space="0"/>
            </w:tcBorders>
            <w:vAlign w:val="center"/>
          </w:tcPr>
          <w:p>
            <w:pPr>
              <w:spacing w:line="300" w:lineRule="exact"/>
              <w:ind w:firstLine="0"/>
              <w:rPr>
                <w:rFonts w:hint="eastAsia" w:ascii="方正仿宋_GBK" w:hAnsi="宋体" w:eastAsia="方正仿宋_GBK" w:cs="方正小标宋简体"/>
                <w:sz w:val="21"/>
                <w:szCs w:val="21"/>
              </w:rPr>
            </w:pPr>
            <w:r>
              <w:rPr>
                <w:rFonts w:hint="eastAsia" w:ascii="方正仿宋_GBK" w:hAnsi="宋体" w:eastAsia="方正仿宋_GBK" w:cs="方正小标宋简体"/>
                <w:sz w:val="21"/>
                <w:szCs w:val="21"/>
              </w:rPr>
              <w:t>4、当年进行其他节能改造，投入资金超过20万元的，得3分；超过10万元的，得2分；超过5万元的，得1分。</w:t>
            </w:r>
          </w:p>
        </w:tc>
        <w:tc>
          <w:tcPr>
            <w:tcW w:w="567" w:type="dxa"/>
            <w:tcBorders>
              <w:top w:val="single" w:color="auto" w:sz="4" w:space="0"/>
              <w:left w:val="single" w:color="auto" w:sz="4" w:space="0"/>
              <w:bottom w:val="single" w:color="auto" w:sz="4" w:space="0"/>
              <w:right w:val="single" w:color="auto" w:sz="4" w:space="0"/>
            </w:tcBorders>
            <w:vAlign w:val="center"/>
          </w:tcPr>
          <w:p>
            <w:pPr>
              <w:spacing w:line="300" w:lineRule="exact"/>
              <w:ind w:firstLine="0"/>
              <w:jc w:val="center"/>
              <w:rPr>
                <w:rFonts w:hint="eastAsia" w:ascii="方正仿宋_GBK" w:hAnsi="宋体" w:eastAsia="方正仿宋_GBK" w:cs="方正小标宋简体"/>
                <w:sz w:val="21"/>
                <w:szCs w:val="21"/>
              </w:rPr>
            </w:pPr>
            <w:r>
              <w:rPr>
                <w:rFonts w:hint="eastAsia" w:ascii="方正仿宋_GBK" w:hAnsi="宋体" w:eastAsia="方正仿宋_GBK" w:cs="方正小标宋简体"/>
                <w:sz w:val="21"/>
                <w:szCs w:val="21"/>
              </w:rPr>
              <w:t>3</w:t>
            </w:r>
          </w:p>
        </w:tc>
        <w:tc>
          <w:tcPr>
            <w:tcW w:w="1473" w:type="dxa"/>
            <w:vMerge w:val="continue"/>
            <w:tcBorders>
              <w:left w:val="single" w:color="auto" w:sz="4" w:space="0"/>
              <w:right w:val="single" w:color="auto" w:sz="4" w:space="0"/>
            </w:tcBorders>
            <w:vAlign w:val="center"/>
          </w:tcPr>
          <w:p>
            <w:pPr>
              <w:spacing w:line="300" w:lineRule="exact"/>
              <w:rPr>
                <w:rFonts w:hint="eastAsia" w:ascii="方正仿宋_GBK" w:hAnsi="宋体" w:eastAsia="方正仿宋_GBK" w:cs="方正小标宋简体"/>
                <w:sz w:val="21"/>
                <w:szCs w:val="21"/>
              </w:rPr>
            </w:pPr>
          </w:p>
        </w:tc>
        <w:tc>
          <w:tcPr>
            <w:tcW w:w="69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方正仿宋_GBK" w:hAnsi="宋体" w:eastAsia="方正仿宋_GBK" w:cs="方正小标宋简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cantSplit/>
          <w:trHeight w:val="425" w:hRule="exact"/>
          <w:tblHeader/>
          <w:jc w:val="center"/>
        </w:trPr>
        <w:tc>
          <w:tcPr>
            <w:tcW w:w="1175" w:type="dxa"/>
            <w:vMerge w:val="continue"/>
            <w:tcBorders>
              <w:left w:val="single" w:color="auto" w:sz="4" w:space="0"/>
              <w:right w:val="single" w:color="auto" w:sz="4" w:space="0"/>
            </w:tcBorders>
            <w:vAlign w:val="center"/>
          </w:tcPr>
          <w:p>
            <w:pPr>
              <w:spacing w:line="300" w:lineRule="exact"/>
              <w:jc w:val="center"/>
              <w:rPr>
                <w:rFonts w:hint="eastAsia" w:ascii="方正仿宋_GBK" w:hAnsi="宋体" w:eastAsia="方正仿宋_GBK" w:cs="宋体"/>
                <w:sz w:val="21"/>
                <w:szCs w:val="21"/>
              </w:rPr>
            </w:pPr>
          </w:p>
        </w:tc>
        <w:tc>
          <w:tcPr>
            <w:tcW w:w="10067" w:type="dxa"/>
            <w:tcBorders>
              <w:top w:val="single" w:color="auto" w:sz="4" w:space="0"/>
              <w:left w:val="single" w:color="auto" w:sz="4" w:space="0"/>
              <w:bottom w:val="single" w:color="auto" w:sz="4" w:space="0"/>
              <w:right w:val="single" w:color="auto" w:sz="4" w:space="0"/>
            </w:tcBorders>
            <w:vAlign w:val="center"/>
          </w:tcPr>
          <w:p>
            <w:pPr>
              <w:spacing w:line="300" w:lineRule="exact"/>
              <w:ind w:firstLine="0"/>
              <w:rPr>
                <w:rFonts w:hint="eastAsia" w:ascii="方正仿宋_GBK" w:hAnsi="宋体" w:eastAsia="方正仿宋_GBK" w:cs="方正小标宋简体"/>
                <w:sz w:val="21"/>
                <w:szCs w:val="21"/>
              </w:rPr>
            </w:pPr>
            <w:r>
              <w:rPr>
                <w:rFonts w:hint="eastAsia" w:ascii="方正仿宋_GBK" w:hAnsi="宋体" w:eastAsia="方正仿宋_GBK" w:cs="方正小标宋简体"/>
                <w:sz w:val="21"/>
                <w:szCs w:val="21"/>
              </w:rPr>
              <w:t>5、对单位能源管理采用社会化、市场化管理或委托专业管理公司管理的</w:t>
            </w:r>
            <w:r>
              <w:rPr>
                <w:rFonts w:hint="eastAsia" w:ascii="方正仿宋_GBK" w:hAnsi="宋体" w:eastAsia="方正仿宋_GBK" w:cs="方正小标宋简体"/>
                <w:sz w:val="21"/>
                <w:szCs w:val="21"/>
                <w:lang w:eastAsia="zh-CN"/>
              </w:rPr>
              <w:t>。</w:t>
            </w:r>
          </w:p>
        </w:tc>
        <w:tc>
          <w:tcPr>
            <w:tcW w:w="567" w:type="dxa"/>
            <w:tcBorders>
              <w:top w:val="single" w:color="auto" w:sz="4" w:space="0"/>
              <w:left w:val="single" w:color="auto" w:sz="4" w:space="0"/>
              <w:bottom w:val="single" w:color="auto" w:sz="4" w:space="0"/>
              <w:right w:val="single" w:color="auto" w:sz="4" w:space="0"/>
            </w:tcBorders>
            <w:vAlign w:val="center"/>
          </w:tcPr>
          <w:p>
            <w:pPr>
              <w:spacing w:line="300" w:lineRule="exact"/>
              <w:ind w:firstLine="0"/>
              <w:jc w:val="center"/>
              <w:rPr>
                <w:rFonts w:hint="eastAsia" w:ascii="方正仿宋_GBK" w:hAnsi="宋体" w:eastAsia="方正仿宋_GBK" w:cs="方正小标宋简体"/>
                <w:sz w:val="21"/>
                <w:szCs w:val="21"/>
              </w:rPr>
            </w:pPr>
            <w:r>
              <w:rPr>
                <w:rFonts w:hint="eastAsia" w:ascii="方正仿宋_GBK" w:hAnsi="宋体" w:eastAsia="方正仿宋_GBK" w:cs="方正小标宋简体"/>
                <w:sz w:val="21"/>
                <w:szCs w:val="21"/>
              </w:rPr>
              <w:t>3</w:t>
            </w:r>
          </w:p>
        </w:tc>
        <w:tc>
          <w:tcPr>
            <w:tcW w:w="1473" w:type="dxa"/>
            <w:vMerge w:val="continue"/>
            <w:tcBorders>
              <w:left w:val="single" w:color="auto" w:sz="4" w:space="0"/>
              <w:right w:val="single" w:color="auto" w:sz="4" w:space="0"/>
            </w:tcBorders>
            <w:vAlign w:val="center"/>
          </w:tcPr>
          <w:p>
            <w:pPr>
              <w:spacing w:line="300" w:lineRule="exact"/>
              <w:rPr>
                <w:rFonts w:hint="eastAsia" w:ascii="方正仿宋_GBK" w:hAnsi="宋体" w:eastAsia="方正仿宋_GBK" w:cs="方正小标宋简体"/>
                <w:sz w:val="21"/>
                <w:szCs w:val="21"/>
              </w:rPr>
            </w:pPr>
          </w:p>
        </w:tc>
        <w:tc>
          <w:tcPr>
            <w:tcW w:w="69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方正仿宋_GBK" w:hAnsi="宋体" w:eastAsia="方正仿宋_GBK" w:cs="方正小标宋简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cantSplit/>
          <w:trHeight w:val="476" w:hRule="atLeast"/>
          <w:tblHeader/>
          <w:jc w:val="center"/>
        </w:trPr>
        <w:tc>
          <w:tcPr>
            <w:tcW w:w="1175" w:type="dxa"/>
            <w:vMerge w:val="continue"/>
            <w:tcBorders>
              <w:left w:val="single" w:color="auto" w:sz="4" w:space="0"/>
              <w:right w:val="single" w:color="auto" w:sz="4" w:space="0"/>
            </w:tcBorders>
            <w:vAlign w:val="center"/>
          </w:tcPr>
          <w:p>
            <w:pPr>
              <w:spacing w:line="300" w:lineRule="exact"/>
              <w:jc w:val="center"/>
              <w:rPr>
                <w:rFonts w:hint="eastAsia" w:ascii="方正仿宋_GBK" w:hAnsi="宋体" w:eastAsia="方正仿宋_GBK" w:cs="宋体"/>
                <w:sz w:val="21"/>
                <w:szCs w:val="21"/>
              </w:rPr>
            </w:pPr>
          </w:p>
        </w:tc>
        <w:tc>
          <w:tcPr>
            <w:tcW w:w="10067" w:type="dxa"/>
            <w:tcBorders>
              <w:top w:val="single" w:color="auto" w:sz="4" w:space="0"/>
              <w:left w:val="single" w:color="auto" w:sz="4" w:space="0"/>
              <w:bottom w:val="single" w:color="auto" w:sz="4" w:space="0"/>
              <w:right w:val="single" w:color="auto" w:sz="4" w:space="0"/>
            </w:tcBorders>
            <w:vAlign w:val="center"/>
          </w:tcPr>
          <w:p>
            <w:pPr>
              <w:spacing w:line="300" w:lineRule="exact"/>
              <w:ind w:firstLine="0"/>
              <w:rPr>
                <w:rFonts w:hint="eastAsia" w:ascii="方正仿宋_GBK" w:hAnsi="宋体" w:eastAsia="方正仿宋_GBK" w:cs="方正小标宋简体"/>
                <w:sz w:val="21"/>
                <w:szCs w:val="21"/>
              </w:rPr>
            </w:pPr>
            <w:r>
              <w:rPr>
                <w:rFonts w:hint="eastAsia" w:ascii="方正仿宋_GBK" w:hAnsi="宋体" w:eastAsia="方正仿宋_GBK" w:cs="方正小标宋简体"/>
                <w:sz w:val="21"/>
                <w:szCs w:val="21"/>
              </w:rPr>
              <w:t>6、对食堂餐厨垃圾进行无害化处理或进行生物利用的。</w:t>
            </w:r>
          </w:p>
        </w:tc>
        <w:tc>
          <w:tcPr>
            <w:tcW w:w="567" w:type="dxa"/>
            <w:tcBorders>
              <w:top w:val="single" w:color="auto" w:sz="4" w:space="0"/>
              <w:left w:val="single" w:color="auto" w:sz="4" w:space="0"/>
              <w:bottom w:val="single" w:color="auto" w:sz="4" w:space="0"/>
              <w:right w:val="single" w:color="auto" w:sz="4" w:space="0"/>
            </w:tcBorders>
            <w:vAlign w:val="center"/>
          </w:tcPr>
          <w:p>
            <w:pPr>
              <w:spacing w:line="300" w:lineRule="exact"/>
              <w:ind w:firstLine="0"/>
              <w:jc w:val="center"/>
              <w:rPr>
                <w:rFonts w:hint="eastAsia" w:ascii="方正仿宋_GBK" w:hAnsi="宋体" w:eastAsia="方正仿宋_GBK" w:cs="方正小标宋简体"/>
                <w:sz w:val="21"/>
                <w:szCs w:val="21"/>
              </w:rPr>
            </w:pPr>
            <w:r>
              <w:rPr>
                <w:rFonts w:hint="eastAsia" w:ascii="方正仿宋_GBK" w:hAnsi="宋体" w:eastAsia="方正仿宋_GBK" w:cs="方正小标宋简体"/>
                <w:sz w:val="21"/>
                <w:szCs w:val="21"/>
              </w:rPr>
              <w:t>3</w:t>
            </w:r>
          </w:p>
        </w:tc>
        <w:tc>
          <w:tcPr>
            <w:tcW w:w="1473" w:type="dxa"/>
            <w:vMerge w:val="continue"/>
            <w:tcBorders>
              <w:left w:val="single" w:color="auto" w:sz="4" w:space="0"/>
              <w:right w:val="single" w:color="auto" w:sz="4" w:space="0"/>
            </w:tcBorders>
            <w:vAlign w:val="center"/>
          </w:tcPr>
          <w:p>
            <w:pPr>
              <w:spacing w:line="300" w:lineRule="exact"/>
              <w:rPr>
                <w:rFonts w:hint="eastAsia" w:ascii="方正仿宋_GBK" w:hAnsi="ˎ̥" w:eastAsia="方正仿宋_GBK" w:cs="宋体"/>
                <w:sz w:val="21"/>
                <w:szCs w:val="21"/>
              </w:rPr>
            </w:pPr>
          </w:p>
        </w:tc>
        <w:tc>
          <w:tcPr>
            <w:tcW w:w="69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方正仿宋_GBK" w:hAnsi="宋体" w:eastAsia="方正仿宋_GBK" w:cs="方正小标宋简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cantSplit/>
          <w:trHeight w:val="425" w:hRule="exact"/>
          <w:tblHeader/>
          <w:jc w:val="center"/>
        </w:trPr>
        <w:tc>
          <w:tcPr>
            <w:tcW w:w="1175" w:type="dxa"/>
            <w:vMerge w:val="continue"/>
            <w:tcBorders>
              <w:left w:val="single" w:color="auto" w:sz="4" w:space="0"/>
              <w:right w:val="single" w:color="auto" w:sz="4" w:space="0"/>
            </w:tcBorders>
            <w:vAlign w:val="center"/>
          </w:tcPr>
          <w:p>
            <w:pPr>
              <w:spacing w:line="300" w:lineRule="exact"/>
              <w:jc w:val="center"/>
              <w:rPr>
                <w:rFonts w:hint="eastAsia" w:ascii="方正仿宋_GBK" w:hAnsi="宋体" w:eastAsia="方正仿宋_GBK" w:cs="宋体"/>
                <w:sz w:val="21"/>
                <w:szCs w:val="21"/>
              </w:rPr>
            </w:pPr>
          </w:p>
        </w:tc>
        <w:tc>
          <w:tcPr>
            <w:tcW w:w="10067" w:type="dxa"/>
            <w:tcBorders>
              <w:top w:val="single" w:color="auto" w:sz="4" w:space="0"/>
              <w:left w:val="single" w:color="auto" w:sz="4" w:space="0"/>
              <w:bottom w:val="single" w:color="auto" w:sz="4" w:space="0"/>
              <w:right w:val="single" w:color="auto" w:sz="4" w:space="0"/>
            </w:tcBorders>
            <w:vAlign w:val="center"/>
          </w:tcPr>
          <w:p>
            <w:pPr>
              <w:spacing w:line="300" w:lineRule="exact"/>
              <w:ind w:firstLine="0"/>
              <w:rPr>
                <w:rFonts w:hint="eastAsia" w:ascii="方正仿宋_GBK" w:hAnsi="宋体" w:eastAsia="方正仿宋_GBK" w:cs="方正小标宋简体"/>
                <w:sz w:val="21"/>
                <w:szCs w:val="21"/>
              </w:rPr>
            </w:pPr>
            <w:r>
              <w:rPr>
                <w:rFonts w:hint="eastAsia" w:ascii="方正仿宋_GBK" w:hAnsi="宋体" w:eastAsia="方正仿宋_GBK" w:cs="方正小标宋简体"/>
                <w:sz w:val="21"/>
                <w:szCs w:val="21"/>
              </w:rPr>
              <w:t>7、应用空气源、地源热泵、智能控制等新技术的。</w:t>
            </w:r>
          </w:p>
        </w:tc>
        <w:tc>
          <w:tcPr>
            <w:tcW w:w="567" w:type="dxa"/>
            <w:tcBorders>
              <w:top w:val="single" w:color="auto" w:sz="4" w:space="0"/>
              <w:left w:val="single" w:color="auto" w:sz="4" w:space="0"/>
              <w:bottom w:val="single" w:color="auto" w:sz="4" w:space="0"/>
              <w:right w:val="single" w:color="auto" w:sz="4" w:space="0"/>
            </w:tcBorders>
            <w:vAlign w:val="center"/>
          </w:tcPr>
          <w:p>
            <w:pPr>
              <w:spacing w:line="300" w:lineRule="exact"/>
              <w:ind w:firstLine="0"/>
              <w:jc w:val="center"/>
              <w:rPr>
                <w:rFonts w:hint="eastAsia" w:ascii="方正仿宋_GBK" w:hAnsi="宋体" w:eastAsia="方正仿宋_GBK" w:cs="方正小标宋简体"/>
                <w:sz w:val="21"/>
                <w:szCs w:val="21"/>
              </w:rPr>
            </w:pPr>
            <w:r>
              <w:rPr>
                <w:rFonts w:hint="eastAsia" w:ascii="方正仿宋_GBK" w:hAnsi="宋体" w:eastAsia="方正仿宋_GBK" w:cs="方正小标宋简体"/>
                <w:sz w:val="21"/>
                <w:szCs w:val="21"/>
              </w:rPr>
              <w:t>3</w:t>
            </w:r>
          </w:p>
        </w:tc>
        <w:tc>
          <w:tcPr>
            <w:tcW w:w="1473" w:type="dxa"/>
            <w:vMerge w:val="continue"/>
            <w:tcBorders>
              <w:left w:val="single" w:color="auto" w:sz="4" w:space="0"/>
              <w:right w:val="single" w:color="auto" w:sz="4" w:space="0"/>
            </w:tcBorders>
            <w:vAlign w:val="center"/>
          </w:tcPr>
          <w:p>
            <w:pPr>
              <w:spacing w:line="300" w:lineRule="exact"/>
              <w:rPr>
                <w:rFonts w:hint="eastAsia" w:ascii="方正仿宋_GBK" w:hAnsi="ˎ̥" w:eastAsia="方正仿宋_GBK" w:cs="宋体"/>
                <w:sz w:val="21"/>
                <w:szCs w:val="21"/>
              </w:rPr>
            </w:pPr>
          </w:p>
        </w:tc>
        <w:tc>
          <w:tcPr>
            <w:tcW w:w="69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方正仿宋_GBK" w:hAnsi="宋体" w:eastAsia="方正仿宋_GBK" w:cs="方正小标宋简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cantSplit/>
          <w:trHeight w:val="425" w:hRule="exact"/>
          <w:tblHeader/>
          <w:jc w:val="center"/>
        </w:trPr>
        <w:tc>
          <w:tcPr>
            <w:tcW w:w="1175" w:type="dxa"/>
            <w:vMerge w:val="continue"/>
            <w:tcBorders>
              <w:left w:val="single" w:color="auto" w:sz="4" w:space="0"/>
              <w:right w:val="single" w:color="auto" w:sz="4" w:space="0"/>
            </w:tcBorders>
            <w:vAlign w:val="center"/>
          </w:tcPr>
          <w:p>
            <w:pPr>
              <w:spacing w:line="300" w:lineRule="exact"/>
              <w:jc w:val="center"/>
              <w:rPr>
                <w:rFonts w:hint="eastAsia" w:ascii="方正仿宋_GBK" w:hAnsi="宋体" w:eastAsia="方正仿宋_GBK" w:cs="宋体"/>
                <w:sz w:val="21"/>
                <w:szCs w:val="21"/>
              </w:rPr>
            </w:pPr>
          </w:p>
        </w:tc>
        <w:tc>
          <w:tcPr>
            <w:tcW w:w="10067" w:type="dxa"/>
            <w:tcBorders>
              <w:top w:val="single" w:color="auto" w:sz="4" w:space="0"/>
              <w:left w:val="single" w:color="auto" w:sz="4" w:space="0"/>
              <w:bottom w:val="single" w:color="auto" w:sz="4" w:space="0"/>
              <w:right w:val="single" w:color="auto" w:sz="4" w:space="0"/>
            </w:tcBorders>
            <w:vAlign w:val="center"/>
          </w:tcPr>
          <w:p>
            <w:pPr>
              <w:spacing w:line="300" w:lineRule="exact"/>
              <w:ind w:firstLine="0"/>
              <w:rPr>
                <w:rFonts w:hint="eastAsia" w:ascii="方正仿宋_GBK" w:hAnsi="宋体" w:eastAsia="方正仿宋_GBK" w:cs="方正小标宋简体"/>
                <w:sz w:val="21"/>
                <w:szCs w:val="21"/>
              </w:rPr>
            </w:pPr>
            <w:r>
              <w:rPr>
                <w:rFonts w:hint="eastAsia" w:ascii="方正仿宋_GBK" w:hAnsi="宋体" w:eastAsia="方正仿宋_GBK" w:cs="方正小标宋简体"/>
                <w:sz w:val="21"/>
                <w:szCs w:val="21"/>
              </w:rPr>
              <w:t>8、应用太阳能、风能等新能源的。</w:t>
            </w:r>
          </w:p>
        </w:tc>
        <w:tc>
          <w:tcPr>
            <w:tcW w:w="567" w:type="dxa"/>
            <w:tcBorders>
              <w:top w:val="single" w:color="auto" w:sz="4" w:space="0"/>
              <w:left w:val="single" w:color="auto" w:sz="4" w:space="0"/>
              <w:bottom w:val="single" w:color="auto" w:sz="4" w:space="0"/>
              <w:right w:val="single" w:color="auto" w:sz="4" w:space="0"/>
            </w:tcBorders>
            <w:vAlign w:val="center"/>
          </w:tcPr>
          <w:p>
            <w:pPr>
              <w:spacing w:line="300" w:lineRule="exact"/>
              <w:ind w:firstLine="0"/>
              <w:jc w:val="center"/>
              <w:rPr>
                <w:rFonts w:hint="eastAsia" w:ascii="方正仿宋_GBK" w:hAnsi="宋体" w:eastAsia="方正仿宋_GBK" w:cs="方正小标宋简体"/>
                <w:sz w:val="21"/>
                <w:szCs w:val="21"/>
              </w:rPr>
            </w:pPr>
            <w:r>
              <w:rPr>
                <w:rFonts w:hint="eastAsia" w:ascii="方正仿宋_GBK" w:hAnsi="宋体" w:eastAsia="方正仿宋_GBK" w:cs="方正小标宋简体"/>
                <w:sz w:val="21"/>
                <w:szCs w:val="21"/>
              </w:rPr>
              <w:t>3</w:t>
            </w:r>
          </w:p>
        </w:tc>
        <w:tc>
          <w:tcPr>
            <w:tcW w:w="1473" w:type="dxa"/>
            <w:vMerge w:val="continue"/>
            <w:tcBorders>
              <w:left w:val="single" w:color="auto" w:sz="4" w:space="0"/>
              <w:right w:val="single" w:color="auto" w:sz="4" w:space="0"/>
            </w:tcBorders>
            <w:vAlign w:val="center"/>
          </w:tcPr>
          <w:p>
            <w:pPr>
              <w:spacing w:line="300" w:lineRule="exact"/>
              <w:rPr>
                <w:rFonts w:hint="eastAsia" w:ascii="方正仿宋_GBK" w:hAnsi="宋体" w:eastAsia="方正仿宋_GBK" w:cs="方正小标宋简体"/>
                <w:sz w:val="21"/>
                <w:szCs w:val="21"/>
              </w:rPr>
            </w:pPr>
          </w:p>
        </w:tc>
        <w:tc>
          <w:tcPr>
            <w:tcW w:w="69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方正仿宋_GBK" w:hAnsi="宋体" w:eastAsia="方正仿宋_GBK" w:cs="方正小标宋简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cantSplit/>
          <w:trHeight w:val="425" w:hRule="exact"/>
          <w:tblHeader/>
          <w:jc w:val="center"/>
        </w:trPr>
        <w:tc>
          <w:tcPr>
            <w:tcW w:w="1175" w:type="dxa"/>
            <w:vMerge w:val="continue"/>
            <w:tcBorders>
              <w:left w:val="single" w:color="auto" w:sz="4" w:space="0"/>
              <w:right w:val="single" w:color="auto" w:sz="4" w:space="0"/>
            </w:tcBorders>
            <w:vAlign w:val="center"/>
          </w:tcPr>
          <w:p>
            <w:pPr>
              <w:spacing w:line="300" w:lineRule="exact"/>
              <w:jc w:val="center"/>
              <w:rPr>
                <w:rFonts w:hint="eastAsia" w:ascii="方正仿宋_GBK" w:hAnsi="宋体" w:eastAsia="方正仿宋_GBK" w:cs="宋体"/>
                <w:sz w:val="21"/>
                <w:szCs w:val="21"/>
              </w:rPr>
            </w:pPr>
          </w:p>
        </w:tc>
        <w:tc>
          <w:tcPr>
            <w:tcW w:w="10067" w:type="dxa"/>
            <w:tcBorders>
              <w:top w:val="single" w:color="auto" w:sz="4" w:space="0"/>
              <w:left w:val="single" w:color="auto" w:sz="4" w:space="0"/>
              <w:bottom w:val="single" w:color="auto" w:sz="4" w:space="0"/>
              <w:right w:val="single" w:color="auto" w:sz="4" w:space="0"/>
            </w:tcBorders>
            <w:vAlign w:val="center"/>
          </w:tcPr>
          <w:p>
            <w:pPr>
              <w:spacing w:line="300" w:lineRule="exact"/>
              <w:ind w:firstLine="0"/>
              <w:rPr>
                <w:rFonts w:hint="eastAsia" w:ascii="方正仿宋_GBK" w:hAnsi="宋体" w:eastAsia="方正仿宋_GBK" w:cs="方正小标宋简体"/>
                <w:sz w:val="21"/>
                <w:szCs w:val="21"/>
              </w:rPr>
            </w:pPr>
            <w:r>
              <w:rPr>
                <w:rFonts w:hint="eastAsia" w:ascii="方正仿宋_GBK" w:hAnsi="宋体" w:eastAsia="方正仿宋_GBK" w:cs="方正小标宋简体"/>
                <w:sz w:val="21"/>
                <w:szCs w:val="21"/>
              </w:rPr>
              <w:t>9、应用LED灯、节能门窗等新产品的。</w:t>
            </w:r>
          </w:p>
        </w:tc>
        <w:tc>
          <w:tcPr>
            <w:tcW w:w="567" w:type="dxa"/>
            <w:tcBorders>
              <w:top w:val="single" w:color="auto" w:sz="4" w:space="0"/>
              <w:left w:val="single" w:color="auto" w:sz="4" w:space="0"/>
              <w:bottom w:val="single" w:color="auto" w:sz="4" w:space="0"/>
              <w:right w:val="single" w:color="auto" w:sz="4" w:space="0"/>
            </w:tcBorders>
            <w:vAlign w:val="center"/>
          </w:tcPr>
          <w:p>
            <w:pPr>
              <w:spacing w:line="300" w:lineRule="exact"/>
              <w:ind w:firstLine="0"/>
              <w:jc w:val="center"/>
              <w:rPr>
                <w:rFonts w:hint="eastAsia" w:ascii="方正仿宋_GBK" w:hAnsi="宋体" w:eastAsia="方正仿宋_GBK" w:cs="方正小标宋简体"/>
                <w:sz w:val="21"/>
                <w:szCs w:val="21"/>
              </w:rPr>
            </w:pPr>
            <w:r>
              <w:rPr>
                <w:rFonts w:hint="eastAsia" w:ascii="方正仿宋_GBK" w:hAnsi="宋体" w:eastAsia="方正仿宋_GBK" w:cs="方正小标宋简体"/>
                <w:sz w:val="21"/>
                <w:szCs w:val="21"/>
              </w:rPr>
              <w:t>3</w:t>
            </w:r>
          </w:p>
        </w:tc>
        <w:tc>
          <w:tcPr>
            <w:tcW w:w="1473" w:type="dxa"/>
            <w:vMerge w:val="continue"/>
            <w:tcBorders>
              <w:left w:val="single" w:color="auto" w:sz="4" w:space="0"/>
              <w:right w:val="single" w:color="auto" w:sz="4" w:space="0"/>
            </w:tcBorders>
            <w:vAlign w:val="center"/>
          </w:tcPr>
          <w:p>
            <w:pPr>
              <w:spacing w:line="300" w:lineRule="exact"/>
              <w:rPr>
                <w:rFonts w:hint="eastAsia" w:ascii="方正仿宋_GBK" w:hAnsi="宋体" w:eastAsia="方正仿宋_GBK" w:cs="方正小标宋简体"/>
                <w:sz w:val="21"/>
                <w:szCs w:val="21"/>
              </w:rPr>
            </w:pPr>
          </w:p>
        </w:tc>
        <w:tc>
          <w:tcPr>
            <w:tcW w:w="69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方正仿宋_GBK" w:hAnsi="宋体" w:eastAsia="方正仿宋_GBK" w:cs="方正小标宋简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cantSplit/>
          <w:trHeight w:val="425" w:hRule="exact"/>
          <w:tblHeader/>
          <w:jc w:val="center"/>
        </w:trPr>
        <w:tc>
          <w:tcPr>
            <w:tcW w:w="1175" w:type="dxa"/>
            <w:vMerge w:val="continue"/>
            <w:tcBorders>
              <w:left w:val="single" w:color="auto" w:sz="4" w:space="0"/>
              <w:right w:val="single" w:color="auto" w:sz="4" w:space="0"/>
            </w:tcBorders>
            <w:vAlign w:val="center"/>
          </w:tcPr>
          <w:p>
            <w:pPr>
              <w:spacing w:line="300" w:lineRule="exact"/>
              <w:jc w:val="center"/>
              <w:rPr>
                <w:rFonts w:hint="eastAsia" w:ascii="方正仿宋_GBK" w:hAnsi="宋体" w:eastAsia="方正仿宋_GBK" w:cs="宋体"/>
                <w:sz w:val="21"/>
                <w:szCs w:val="21"/>
              </w:rPr>
            </w:pPr>
          </w:p>
        </w:tc>
        <w:tc>
          <w:tcPr>
            <w:tcW w:w="10067" w:type="dxa"/>
            <w:tcBorders>
              <w:top w:val="single" w:color="auto" w:sz="4" w:space="0"/>
              <w:left w:val="single" w:color="auto" w:sz="4" w:space="0"/>
              <w:bottom w:val="single" w:color="auto" w:sz="4" w:space="0"/>
              <w:right w:val="single" w:color="auto" w:sz="4" w:space="0"/>
            </w:tcBorders>
            <w:vAlign w:val="center"/>
          </w:tcPr>
          <w:p>
            <w:pPr>
              <w:spacing w:line="300" w:lineRule="exact"/>
              <w:ind w:firstLine="0"/>
              <w:rPr>
                <w:rFonts w:hint="eastAsia" w:ascii="方正仿宋_GBK" w:hAnsi="宋体" w:eastAsia="方正仿宋_GBK" w:cs="方正小标宋简体"/>
                <w:sz w:val="21"/>
                <w:szCs w:val="21"/>
              </w:rPr>
            </w:pPr>
            <w:r>
              <w:rPr>
                <w:rFonts w:hint="eastAsia" w:ascii="方正仿宋_GBK" w:hAnsi="宋体" w:eastAsia="方正仿宋_GBK" w:cs="方正小标宋简体"/>
                <w:sz w:val="21"/>
                <w:szCs w:val="21"/>
              </w:rPr>
              <w:t>10、实施雨水回收、中水利用等节水措施的。</w:t>
            </w:r>
          </w:p>
        </w:tc>
        <w:tc>
          <w:tcPr>
            <w:tcW w:w="567" w:type="dxa"/>
            <w:tcBorders>
              <w:top w:val="single" w:color="auto" w:sz="4" w:space="0"/>
              <w:left w:val="single" w:color="auto" w:sz="4" w:space="0"/>
              <w:bottom w:val="single" w:color="auto" w:sz="4" w:space="0"/>
              <w:right w:val="single" w:color="auto" w:sz="4" w:space="0"/>
            </w:tcBorders>
            <w:vAlign w:val="center"/>
          </w:tcPr>
          <w:p>
            <w:pPr>
              <w:spacing w:line="300" w:lineRule="exact"/>
              <w:ind w:firstLine="0"/>
              <w:jc w:val="center"/>
              <w:rPr>
                <w:rFonts w:hint="eastAsia" w:ascii="方正仿宋_GBK" w:hAnsi="宋体" w:eastAsia="方正仿宋_GBK" w:cs="方正小标宋简体"/>
                <w:sz w:val="21"/>
                <w:szCs w:val="21"/>
              </w:rPr>
            </w:pPr>
            <w:r>
              <w:rPr>
                <w:rFonts w:hint="eastAsia" w:ascii="方正仿宋_GBK" w:hAnsi="宋体" w:eastAsia="方正仿宋_GBK" w:cs="方正小标宋简体"/>
                <w:sz w:val="21"/>
                <w:szCs w:val="21"/>
              </w:rPr>
              <w:t>3</w:t>
            </w:r>
          </w:p>
        </w:tc>
        <w:tc>
          <w:tcPr>
            <w:tcW w:w="1473" w:type="dxa"/>
            <w:vMerge w:val="continue"/>
            <w:tcBorders>
              <w:left w:val="single" w:color="auto" w:sz="4" w:space="0"/>
              <w:right w:val="single" w:color="auto" w:sz="4" w:space="0"/>
            </w:tcBorders>
            <w:vAlign w:val="center"/>
          </w:tcPr>
          <w:p>
            <w:pPr>
              <w:spacing w:line="300" w:lineRule="exact"/>
              <w:rPr>
                <w:rFonts w:hint="eastAsia" w:ascii="方正仿宋_GBK" w:hAnsi="宋体" w:eastAsia="方正仿宋_GBK" w:cs="方正小标宋简体"/>
                <w:sz w:val="21"/>
                <w:szCs w:val="21"/>
              </w:rPr>
            </w:pPr>
          </w:p>
        </w:tc>
        <w:tc>
          <w:tcPr>
            <w:tcW w:w="69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方正仿宋_GBK" w:hAnsi="宋体" w:eastAsia="方正仿宋_GBK" w:cs="方正小标宋简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cantSplit/>
          <w:trHeight w:val="490" w:hRule="atLeast"/>
          <w:tblHeader/>
          <w:jc w:val="center"/>
        </w:trPr>
        <w:tc>
          <w:tcPr>
            <w:tcW w:w="1175" w:type="dxa"/>
            <w:vMerge w:val="continue"/>
            <w:tcBorders>
              <w:left w:val="single" w:color="auto" w:sz="4" w:space="0"/>
              <w:right w:val="single" w:color="auto" w:sz="4" w:space="0"/>
            </w:tcBorders>
            <w:vAlign w:val="center"/>
          </w:tcPr>
          <w:p>
            <w:pPr>
              <w:spacing w:line="300" w:lineRule="exact"/>
              <w:jc w:val="center"/>
              <w:rPr>
                <w:rFonts w:hint="eastAsia" w:ascii="方正仿宋_GBK" w:hAnsi="宋体" w:eastAsia="方正仿宋_GBK" w:cs="宋体"/>
                <w:sz w:val="21"/>
                <w:szCs w:val="21"/>
              </w:rPr>
            </w:pPr>
          </w:p>
        </w:tc>
        <w:tc>
          <w:tcPr>
            <w:tcW w:w="10067" w:type="dxa"/>
            <w:tcBorders>
              <w:top w:val="single" w:color="auto" w:sz="4" w:space="0"/>
              <w:left w:val="single" w:color="auto" w:sz="4" w:space="0"/>
              <w:bottom w:val="single" w:color="auto" w:sz="4" w:space="0"/>
              <w:right w:val="single" w:color="auto" w:sz="4" w:space="0"/>
            </w:tcBorders>
            <w:vAlign w:val="center"/>
          </w:tcPr>
          <w:p>
            <w:pPr>
              <w:spacing w:line="300" w:lineRule="exact"/>
              <w:ind w:firstLine="0"/>
              <w:rPr>
                <w:rFonts w:hint="eastAsia" w:ascii="方正仿宋_GBK" w:hAnsi="宋体" w:eastAsia="方正仿宋_GBK" w:cs="宋体"/>
                <w:sz w:val="21"/>
                <w:szCs w:val="21"/>
              </w:rPr>
            </w:pPr>
            <w:r>
              <w:rPr>
                <w:rFonts w:hint="eastAsia" w:ascii="方正仿宋_GBK" w:hAnsi="宋体" w:eastAsia="方正仿宋_GBK" w:cs="宋体"/>
                <w:sz w:val="21"/>
                <w:szCs w:val="21"/>
              </w:rPr>
              <w:t>11、主要用能设备且使用能源资源量大的设备设施</w:t>
            </w:r>
            <w:r>
              <w:rPr>
                <w:rFonts w:hint="eastAsia" w:ascii="方正仿宋_GBK" w:hAnsi="宋体" w:eastAsia="方正仿宋_GBK" w:cs="方正小标宋简体"/>
                <w:sz w:val="21"/>
                <w:szCs w:val="21"/>
              </w:rPr>
              <w:t>应用其他节能新技术、新产品和新能源、可再生能源的。</w:t>
            </w:r>
          </w:p>
        </w:tc>
        <w:tc>
          <w:tcPr>
            <w:tcW w:w="567" w:type="dxa"/>
            <w:tcBorders>
              <w:top w:val="single" w:color="auto" w:sz="4" w:space="0"/>
              <w:left w:val="single" w:color="auto" w:sz="4" w:space="0"/>
              <w:bottom w:val="single" w:color="auto" w:sz="4" w:space="0"/>
              <w:right w:val="single" w:color="auto" w:sz="4" w:space="0"/>
            </w:tcBorders>
            <w:vAlign w:val="center"/>
          </w:tcPr>
          <w:p>
            <w:pPr>
              <w:spacing w:line="300" w:lineRule="exact"/>
              <w:ind w:firstLine="0"/>
              <w:jc w:val="center"/>
              <w:rPr>
                <w:rFonts w:hint="eastAsia" w:ascii="方正仿宋_GBK" w:hAnsi="宋体" w:eastAsia="方正仿宋_GBK" w:cs="方正小标宋简体"/>
                <w:sz w:val="21"/>
                <w:szCs w:val="21"/>
              </w:rPr>
            </w:pPr>
            <w:r>
              <w:rPr>
                <w:rFonts w:hint="eastAsia" w:ascii="方正仿宋_GBK" w:hAnsi="宋体" w:eastAsia="方正仿宋_GBK" w:cs="方正小标宋简体"/>
                <w:sz w:val="21"/>
                <w:szCs w:val="21"/>
              </w:rPr>
              <w:t>3</w:t>
            </w:r>
          </w:p>
        </w:tc>
        <w:tc>
          <w:tcPr>
            <w:tcW w:w="1473" w:type="dxa"/>
            <w:vMerge w:val="continue"/>
            <w:tcBorders>
              <w:left w:val="single" w:color="auto" w:sz="4" w:space="0"/>
              <w:right w:val="single" w:color="auto" w:sz="4" w:space="0"/>
            </w:tcBorders>
            <w:vAlign w:val="center"/>
          </w:tcPr>
          <w:p>
            <w:pPr>
              <w:spacing w:line="300" w:lineRule="exact"/>
              <w:rPr>
                <w:rFonts w:hint="eastAsia" w:ascii="方正仿宋_GBK" w:hAnsi="宋体" w:eastAsia="方正仿宋_GBK" w:cs="方正小标宋简体"/>
                <w:sz w:val="21"/>
                <w:szCs w:val="21"/>
              </w:rPr>
            </w:pPr>
          </w:p>
        </w:tc>
        <w:tc>
          <w:tcPr>
            <w:tcW w:w="69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方正仿宋_GBK" w:hAnsi="宋体" w:eastAsia="方正仿宋_GBK" w:cs="方正小标宋简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cantSplit/>
          <w:trHeight w:val="434" w:hRule="atLeast"/>
          <w:tblHeader/>
          <w:jc w:val="center"/>
        </w:trPr>
        <w:tc>
          <w:tcPr>
            <w:tcW w:w="1175" w:type="dxa"/>
            <w:vMerge w:val="continue"/>
            <w:tcBorders>
              <w:left w:val="single" w:color="auto" w:sz="4" w:space="0"/>
              <w:right w:val="single" w:color="auto" w:sz="4" w:space="0"/>
            </w:tcBorders>
            <w:vAlign w:val="center"/>
          </w:tcPr>
          <w:p>
            <w:pPr>
              <w:spacing w:line="300" w:lineRule="exact"/>
              <w:jc w:val="center"/>
              <w:rPr>
                <w:rFonts w:hint="eastAsia" w:ascii="方正仿宋_GBK" w:hAnsi="宋体" w:eastAsia="方正仿宋_GBK" w:cs="宋体"/>
                <w:sz w:val="21"/>
                <w:szCs w:val="21"/>
              </w:rPr>
            </w:pPr>
          </w:p>
        </w:tc>
        <w:tc>
          <w:tcPr>
            <w:tcW w:w="10067" w:type="dxa"/>
            <w:tcBorders>
              <w:top w:val="single" w:color="auto" w:sz="4" w:space="0"/>
              <w:left w:val="single" w:color="auto" w:sz="4" w:space="0"/>
              <w:bottom w:val="single" w:color="auto" w:sz="4" w:space="0"/>
              <w:right w:val="single" w:color="auto" w:sz="4" w:space="0"/>
            </w:tcBorders>
            <w:vAlign w:val="center"/>
          </w:tcPr>
          <w:p>
            <w:pPr>
              <w:spacing w:line="300" w:lineRule="exact"/>
              <w:ind w:firstLine="0"/>
              <w:rPr>
                <w:rFonts w:hint="eastAsia" w:ascii="方正仿宋_GBK" w:hAnsi="宋体" w:eastAsia="方正仿宋_GBK" w:cs="宋体"/>
                <w:sz w:val="21"/>
                <w:szCs w:val="21"/>
              </w:rPr>
            </w:pPr>
            <w:r>
              <w:rPr>
                <w:rFonts w:hint="eastAsia" w:ascii="方正仿宋_GBK" w:hAnsi="宋体" w:eastAsia="方正仿宋_GBK" w:cs="宋体"/>
                <w:sz w:val="21"/>
                <w:szCs w:val="21"/>
              </w:rPr>
              <w:t>12、</w:t>
            </w:r>
            <w:r>
              <w:rPr>
                <w:rFonts w:hint="eastAsia" w:ascii="方正仿宋_GBK" w:hAnsi="宋体" w:eastAsia="方正仿宋_GBK" w:cs="宋体"/>
                <w:sz w:val="21"/>
                <w:szCs w:val="21"/>
                <w:lang w:eastAsia="zh-CN"/>
              </w:rPr>
              <w:t>建设公用充电桩设施的得</w:t>
            </w:r>
            <w:r>
              <w:rPr>
                <w:rFonts w:hint="eastAsia" w:ascii="方正仿宋_GBK" w:hAnsi="宋体" w:eastAsia="方正仿宋_GBK" w:cs="宋体"/>
                <w:sz w:val="21"/>
                <w:szCs w:val="21"/>
                <w:lang w:val="en-US" w:eastAsia="zh-CN"/>
              </w:rPr>
              <w:t>1分，</w:t>
            </w:r>
            <w:r>
              <w:rPr>
                <w:rFonts w:hint="eastAsia" w:ascii="方正仿宋_GBK" w:hAnsi="宋体" w:eastAsia="方正仿宋_GBK" w:cs="宋体"/>
                <w:sz w:val="21"/>
                <w:szCs w:val="21"/>
              </w:rPr>
              <w:t>单位购买新能源汽车数量占当年更新汽车总量比例超过30%得</w:t>
            </w:r>
            <w:r>
              <w:rPr>
                <w:rFonts w:hint="eastAsia" w:ascii="方正仿宋_GBK" w:hAnsi="宋体" w:eastAsia="方正仿宋_GBK" w:cs="宋体"/>
                <w:sz w:val="21"/>
                <w:szCs w:val="21"/>
                <w:lang w:val="en-US" w:eastAsia="zh-CN"/>
              </w:rPr>
              <w:t>2</w:t>
            </w:r>
            <w:r>
              <w:rPr>
                <w:rFonts w:hint="eastAsia" w:ascii="方正仿宋_GBK" w:hAnsi="宋体" w:eastAsia="方正仿宋_GBK" w:cs="宋体"/>
                <w:sz w:val="21"/>
                <w:szCs w:val="21"/>
              </w:rPr>
              <w:t>分。</w:t>
            </w:r>
          </w:p>
        </w:tc>
        <w:tc>
          <w:tcPr>
            <w:tcW w:w="567" w:type="dxa"/>
            <w:tcBorders>
              <w:top w:val="single" w:color="auto" w:sz="4" w:space="0"/>
              <w:left w:val="single" w:color="auto" w:sz="4" w:space="0"/>
              <w:bottom w:val="single" w:color="auto" w:sz="4" w:space="0"/>
              <w:right w:val="single" w:color="auto" w:sz="4" w:space="0"/>
            </w:tcBorders>
            <w:vAlign w:val="center"/>
          </w:tcPr>
          <w:p>
            <w:pPr>
              <w:spacing w:line="300" w:lineRule="exact"/>
              <w:ind w:firstLine="0"/>
              <w:jc w:val="center"/>
              <w:rPr>
                <w:rFonts w:hint="eastAsia" w:ascii="方正仿宋_GBK" w:hAnsi="宋体" w:eastAsia="方正仿宋_GBK" w:cs="方正小标宋简体"/>
                <w:sz w:val="21"/>
                <w:szCs w:val="21"/>
              </w:rPr>
            </w:pPr>
            <w:r>
              <w:rPr>
                <w:rFonts w:hint="eastAsia" w:ascii="方正仿宋_GBK" w:hAnsi="宋体" w:eastAsia="方正仿宋_GBK" w:cs="方正小标宋简体"/>
                <w:sz w:val="21"/>
                <w:szCs w:val="21"/>
              </w:rPr>
              <w:t>3</w:t>
            </w:r>
          </w:p>
        </w:tc>
        <w:tc>
          <w:tcPr>
            <w:tcW w:w="1473" w:type="dxa"/>
            <w:vMerge w:val="continue"/>
            <w:tcBorders>
              <w:left w:val="single" w:color="auto" w:sz="4" w:space="0"/>
              <w:right w:val="single" w:color="auto" w:sz="4" w:space="0"/>
            </w:tcBorders>
            <w:vAlign w:val="center"/>
          </w:tcPr>
          <w:p>
            <w:pPr>
              <w:spacing w:line="300" w:lineRule="exact"/>
              <w:rPr>
                <w:rFonts w:hint="eastAsia" w:ascii="方正仿宋_GBK" w:hAnsi="宋体" w:eastAsia="方正仿宋_GBK" w:cs="方正小标宋简体"/>
                <w:sz w:val="21"/>
                <w:szCs w:val="21"/>
              </w:rPr>
            </w:pPr>
          </w:p>
        </w:tc>
        <w:tc>
          <w:tcPr>
            <w:tcW w:w="69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方正仿宋_GBK" w:hAnsi="宋体" w:eastAsia="方正仿宋_GBK" w:cs="方正小标宋简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cantSplit/>
          <w:trHeight w:val="476" w:hRule="exact"/>
          <w:tblHeader/>
          <w:jc w:val="center"/>
        </w:trPr>
        <w:tc>
          <w:tcPr>
            <w:tcW w:w="1175" w:type="dxa"/>
            <w:vMerge w:val="restart"/>
            <w:tcBorders>
              <w:left w:val="single" w:color="auto" w:sz="4" w:space="0"/>
              <w:right w:val="single" w:color="auto" w:sz="4" w:space="0"/>
            </w:tcBorders>
            <w:vAlign w:val="center"/>
          </w:tcPr>
          <w:p>
            <w:pPr>
              <w:spacing w:line="300" w:lineRule="exact"/>
              <w:ind w:firstLine="0"/>
              <w:jc w:val="center"/>
              <w:rPr>
                <w:rFonts w:hint="eastAsia" w:ascii="方正仿宋_GBK" w:hAnsi="宋体" w:eastAsia="方正仿宋_GBK" w:cs="宋体"/>
                <w:sz w:val="21"/>
                <w:szCs w:val="21"/>
              </w:rPr>
            </w:pPr>
            <w:r>
              <w:rPr>
                <w:rFonts w:hint="eastAsia" w:ascii="方正仿宋_GBK" w:hAnsi="宋体" w:eastAsia="方正仿宋_GBK" w:cs="宋体"/>
                <w:sz w:val="21"/>
                <w:szCs w:val="21"/>
              </w:rPr>
              <w:t>宣传培训</w:t>
            </w:r>
          </w:p>
          <w:p>
            <w:pPr>
              <w:spacing w:line="300" w:lineRule="exact"/>
              <w:ind w:firstLine="0"/>
              <w:jc w:val="center"/>
              <w:rPr>
                <w:rFonts w:hint="eastAsia" w:ascii="方正仿宋_GBK" w:hAnsi="宋体" w:eastAsia="方正仿宋_GBK" w:cs="宋体"/>
                <w:sz w:val="21"/>
                <w:szCs w:val="21"/>
              </w:rPr>
            </w:pPr>
            <w:r>
              <w:rPr>
                <w:rFonts w:hint="eastAsia" w:ascii="方正仿宋_GBK" w:hAnsi="宋体" w:eastAsia="方正仿宋_GBK" w:cs="宋体"/>
                <w:sz w:val="21"/>
                <w:szCs w:val="21"/>
              </w:rPr>
              <w:t>10分</w:t>
            </w:r>
          </w:p>
        </w:tc>
        <w:tc>
          <w:tcPr>
            <w:tcW w:w="10067" w:type="dxa"/>
            <w:tcBorders>
              <w:top w:val="single" w:color="auto" w:sz="4" w:space="0"/>
              <w:left w:val="single" w:color="auto" w:sz="4" w:space="0"/>
              <w:bottom w:val="single" w:color="auto" w:sz="4" w:space="0"/>
              <w:right w:val="single" w:color="auto" w:sz="4" w:space="0"/>
            </w:tcBorders>
            <w:vAlign w:val="center"/>
          </w:tcPr>
          <w:p>
            <w:pPr>
              <w:spacing w:line="300" w:lineRule="exact"/>
              <w:ind w:firstLine="0"/>
              <w:rPr>
                <w:rFonts w:hint="eastAsia" w:ascii="方正仿宋_GBK" w:hAnsi="宋体" w:eastAsia="方正仿宋_GBK"/>
                <w:sz w:val="21"/>
                <w:szCs w:val="21"/>
              </w:rPr>
            </w:pPr>
            <w:r>
              <w:rPr>
                <w:rFonts w:hint="eastAsia" w:ascii="方正仿宋_GBK" w:hAnsi="宋体" w:eastAsia="方正仿宋_GBK"/>
                <w:sz w:val="21"/>
                <w:szCs w:val="21"/>
              </w:rPr>
              <w:t>1、开展公共机构节能宣传周活动得1分。</w:t>
            </w:r>
          </w:p>
        </w:tc>
        <w:tc>
          <w:tcPr>
            <w:tcW w:w="567" w:type="dxa"/>
            <w:tcBorders>
              <w:top w:val="single" w:color="auto" w:sz="4" w:space="0"/>
              <w:left w:val="single" w:color="auto" w:sz="4" w:space="0"/>
              <w:bottom w:val="single" w:color="auto" w:sz="4" w:space="0"/>
              <w:right w:val="single" w:color="auto" w:sz="4" w:space="0"/>
            </w:tcBorders>
            <w:vAlign w:val="center"/>
          </w:tcPr>
          <w:p>
            <w:pPr>
              <w:spacing w:line="300" w:lineRule="exact"/>
              <w:ind w:firstLine="0"/>
              <w:jc w:val="center"/>
              <w:rPr>
                <w:rFonts w:hint="eastAsia" w:ascii="方正仿宋_GBK" w:hAnsi="宋体" w:eastAsia="方正仿宋_GBK" w:cs="方正小标宋简体"/>
                <w:sz w:val="21"/>
                <w:szCs w:val="21"/>
              </w:rPr>
            </w:pPr>
            <w:r>
              <w:rPr>
                <w:rFonts w:hint="eastAsia" w:ascii="方正仿宋_GBK" w:hAnsi="宋体" w:eastAsia="方正仿宋_GBK" w:cs="方正小标宋简体"/>
                <w:sz w:val="21"/>
                <w:szCs w:val="21"/>
              </w:rPr>
              <w:t>1</w:t>
            </w:r>
          </w:p>
        </w:tc>
        <w:tc>
          <w:tcPr>
            <w:tcW w:w="1473" w:type="dxa"/>
            <w:vMerge w:val="restart"/>
            <w:tcBorders>
              <w:top w:val="single" w:color="auto" w:sz="4" w:space="0"/>
              <w:left w:val="single" w:color="auto" w:sz="4" w:space="0"/>
              <w:right w:val="single" w:color="auto" w:sz="4" w:space="0"/>
            </w:tcBorders>
            <w:vAlign w:val="center"/>
          </w:tcPr>
          <w:p>
            <w:pPr>
              <w:spacing w:line="300" w:lineRule="exact"/>
              <w:ind w:firstLine="0"/>
              <w:rPr>
                <w:rFonts w:hint="eastAsia" w:ascii="方正仿宋_GBK" w:hAnsi="宋体" w:eastAsia="方正仿宋_GBK" w:cs="方正小标宋简体"/>
                <w:sz w:val="21"/>
                <w:szCs w:val="21"/>
              </w:rPr>
            </w:pPr>
            <w:r>
              <w:rPr>
                <w:rFonts w:hint="eastAsia" w:ascii="方正仿宋_GBK" w:hAnsi="ˎ̥" w:eastAsia="方正仿宋_GBK" w:cs="宋体"/>
                <w:sz w:val="21"/>
                <w:szCs w:val="21"/>
              </w:rPr>
              <w:t>核查文件、图片、会议通知和宣传培训证明资料，签到记录以及相关材料</w:t>
            </w:r>
          </w:p>
        </w:tc>
        <w:tc>
          <w:tcPr>
            <w:tcW w:w="69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方正仿宋_GBK" w:hAnsi="宋体" w:eastAsia="方正仿宋_GBK" w:cs="方正小标宋简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cantSplit/>
          <w:trHeight w:val="425" w:hRule="exact"/>
          <w:tblHeader/>
          <w:jc w:val="center"/>
        </w:trPr>
        <w:tc>
          <w:tcPr>
            <w:tcW w:w="1175" w:type="dxa"/>
            <w:vMerge w:val="continue"/>
            <w:tcBorders>
              <w:left w:val="single" w:color="auto" w:sz="4" w:space="0"/>
              <w:right w:val="single" w:color="auto" w:sz="4" w:space="0"/>
            </w:tcBorders>
            <w:vAlign w:val="center"/>
          </w:tcPr>
          <w:p>
            <w:pPr>
              <w:spacing w:line="300" w:lineRule="exact"/>
              <w:jc w:val="center"/>
              <w:rPr>
                <w:rFonts w:hint="eastAsia" w:ascii="方正仿宋_GBK" w:hAnsi="宋体" w:eastAsia="方正仿宋_GBK" w:cs="宋体"/>
                <w:sz w:val="21"/>
                <w:szCs w:val="21"/>
              </w:rPr>
            </w:pPr>
          </w:p>
        </w:tc>
        <w:tc>
          <w:tcPr>
            <w:tcW w:w="10067" w:type="dxa"/>
            <w:tcBorders>
              <w:top w:val="single" w:color="auto" w:sz="4" w:space="0"/>
              <w:left w:val="single" w:color="auto" w:sz="4" w:space="0"/>
              <w:bottom w:val="single" w:color="auto" w:sz="4" w:space="0"/>
              <w:right w:val="single" w:color="auto" w:sz="4" w:space="0"/>
            </w:tcBorders>
            <w:vAlign w:val="center"/>
          </w:tcPr>
          <w:p>
            <w:pPr>
              <w:spacing w:line="300" w:lineRule="exact"/>
              <w:ind w:firstLine="0"/>
              <w:rPr>
                <w:rFonts w:hint="eastAsia" w:ascii="方正仿宋_GBK" w:hAnsi="宋体" w:eastAsia="方正仿宋_GBK"/>
                <w:sz w:val="21"/>
                <w:szCs w:val="21"/>
              </w:rPr>
            </w:pPr>
            <w:r>
              <w:rPr>
                <w:rFonts w:hint="eastAsia" w:ascii="方正仿宋_GBK" w:hAnsi="宋体" w:eastAsia="方正仿宋_GBK"/>
                <w:sz w:val="21"/>
                <w:szCs w:val="21"/>
              </w:rPr>
              <w:t>2、节能做法或措施被省级部门以上推广，或在省以上媒体报道，有一次得0.5分，最高得1分。</w:t>
            </w:r>
          </w:p>
        </w:tc>
        <w:tc>
          <w:tcPr>
            <w:tcW w:w="567" w:type="dxa"/>
            <w:tcBorders>
              <w:top w:val="single" w:color="auto" w:sz="4" w:space="0"/>
              <w:left w:val="single" w:color="auto" w:sz="4" w:space="0"/>
              <w:bottom w:val="single" w:color="auto" w:sz="4" w:space="0"/>
              <w:right w:val="single" w:color="auto" w:sz="4" w:space="0"/>
            </w:tcBorders>
            <w:vAlign w:val="center"/>
          </w:tcPr>
          <w:p>
            <w:pPr>
              <w:spacing w:line="300" w:lineRule="exact"/>
              <w:ind w:firstLine="0"/>
              <w:jc w:val="center"/>
              <w:rPr>
                <w:rFonts w:hint="eastAsia" w:ascii="方正仿宋_GBK" w:hAnsi="宋体" w:eastAsia="方正仿宋_GBK" w:cs="方正小标宋简体"/>
                <w:sz w:val="21"/>
                <w:szCs w:val="21"/>
              </w:rPr>
            </w:pPr>
            <w:r>
              <w:rPr>
                <w:rFonts w:hint="eastAsia" w:ascii="方正仿宋_GBK" w:hAnsi="宋体" w:eastAsia="方正仿宋_GBK" w:cs="方正小标宋简体"/>
                <w:sz w:val="21"/>
                <w:szCs w:val="21"/>
              </w:rPr>
              <w:t>1</w:t>
            </w:r>
          </w:p>
        </w:tc>
        <w:tc>
          <w:tcPr>
            <w:tcW w:w="1473" w:type="dxa"/>
            <w:vMerge w:val="continue"/>
            <w:tcBorders>
              <w:left w:val="single" w:color="auto" w:sz="4" w:space="0"/>
              <w:right w:val="single" w:color="auto" w:sz="4" w:space="0"/>
            </w:tcBorders>
            <w:vAlign w:val="center"/>
          </w:tcPr>
          <w:p>
            <w:pPr>
              <w:spacing w:line="300" w:lineRule="exact"/>
              <w:rPr>
                <w:rFonts w:hint="eastAsia" w:ascii="方正仿宋_GBK" w:hAnsi="宋体" w:eastAsia="方正仿宋_GBK" w:cs="方正小标宋简体"/>
                <w:sz w:val="21"/>
                <w:szCs w:val="21"/>
              </w:rPr>
            </w:pPr>
          </w:p>
        </w:tc>
        <w:tc>
          <w:tcPr>
            <w:tcW w:w="69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方正仿宋_GBK" w:hAnsi="宋体" w:eastAsia="方正仿宋_GBK" w:cs="方正小标宋简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cantSplit/>
          <w:trHeight w:val="476" w:hRule="atLeast"/>
          <w:tblHeader/>
          <w:jc w:val="center"/>
        </w:trPr>
        <w:tc>
          <w:tcPr>
            <w:tcW w:w="1175" w:type="dxa"/>
            <w:vMerge w:val="continue"/>
            <w:tcBorders>
              <w:left w:val="single" w:color="auto" w:sz="4" w:space="0"/>
              <w:right w:val="single" w:color="auto" w:sz="4" w:space="0"/>
            </w:tcBorders>
            <w:vAlign w:val="center"/>
          </w:tcPr>
          <w:p>
            <w:pPr>
              <w:spacing w:line="300" w:lineRule="exact"/>
              <w:jc w:val="center"/>
              <w:rPr>
                <w:rFonts w:hint="eastAsia" w:ascii="方正仿宋_GBK" w:hAnsi="宋体" w:eastAsia="方正仿宋_GBK" w:cs="宋体"/>
                <w:sz w:val="21"/>
                <w:szCs w:val="21"/>
              </w:rPr>
            </w:pPr>
          </w:p>
        </w:tc>
        <w:tc>
          <w:tcPr>
            <w:tcW w:w="10067" w:type="dxa"/>
            <w:tcBorders>
              <w:top w:val="single" w:color="auto" w:sz="4" w:space="0"/>
              <w:left w:val="single" w:color="auto" w:sz="4" w:space="0"/>
              <w:bottom w:val="single" w:color="auto" w:sz="4" w:space="0"/>
              <w:right w:val="single" w:color="auto" w:sz="4" w:space="0"/>
            </w:tcBorders>
            <w:vAlign w:val="center"/>
          </w:tcPr>
          <w:p>
            <w:pPr>
              <w:spacing w:line="300" w:lineRule="exact"/>
              <w:ind w:firstLine="0"/>
              <w:rPr>
                <w:rFonts w:hint="eastAsia" w:ascii="方正仿宋_GBK" w:hAnsi="宋体" w:eastAsia="方正仿宋_GBK"/>
                <w:sz w:val="21"/>
                <w:szCs w:val="21"/>
              </w:rPr>
            </w:pPr>
            <w:r>
              <w:rPr>
                <w:rFonts w:hint="eastAsia" w:ascii="方正仿宋_GBK" w:hAnsi="宋体" w:eastAsia="方正仿宋_GBK"/>
                <w:sz w:val="21"/>
                <w:szCs w:val="21"/>
              </w:rPr>
              <w:t>3、</w:t>
            </w:r>
            <w:r>
              <w:rPr>
                <w:rFonts w:hint="eastAsia" w:ascii="方正仿宋_GBK" w:hAnsi="宋体" w:eastAsia="方正仿宋_GBK" w:cs="宋体"/>
                <w:sz w:val="21"/>
                <w:szCs w:val="21"/>
              </w:rPr>
              <w:t>设置计算机、打印机等用能设备节电标识得1分，设置空调温度提醒标识的得1分。</w:t>
            </w:r>
          </w:p>
        </w:tc>
        <w:tc>
          <w:tcPr>
            <w:tcW w:w="567" w:type="dxa"/>
            <w:tcBorders>
              <w:top w:val="single" w:color="auto" w:sz="4" w:space="0"/>
              <w:left w:val="single" w:color="auto" w:sz="4" w:space="0"/>
              <w:bottom w:val="single" w:color="auto" w:sz="4" w:space="0"/>
              <w:right w:val="single" w:color="auto" w:sz="4" w:space="0"/>
            </w:tcBorders>
            <w:vAlign w:val="center"/>
          </w:tcPr>
          <w:p>
            <w:pPr>
              <w:spacing w:line="300" w:lineRule="exact"/>
              <w:ind w:firstLine="0"/>
              <w:jc w:val="center"/>
              <w:rPr>
                <w:rFonts w:hint="eastAsia" w:ascii="方正仿宋_GBK" w:hAnsi="宋体" w:eastAsia="方正仿宋_GBK" w:cs="方正小标宋简体"/>
                <w:sz w:val="21"/>
                <w:szCs w:val="21"/>
              </w:rPr>
            </w:pPr>
            <w:r>
              <w:rPr>
                <w:rFonts w:hint="eastAsia" w:ascii="方正仿宋_GBK" w:hAnsi="宋体" w:eastAsia="方正仿宋_GBK" w:cs="方正小标宋简体"/>
                <w:sz w:val="21"/>
                <w:szCs w:val="21"/>
              </w:rPr>
              <w:t>2</w:t>
            </w:r>
          </w:p>
        </w:tc>
        <w:tc>
          <w:tcPr>
            <w:tcW w:w="1473" w:type="dxa"/>
            <w:vMerge w:val="continue"/>
            <w:tcBorders>
              <w:left w:val="single" w:color="auto" w:sz="4" w:space="0"/>
              <w:right w:val="single" w:color="auto" w:sz="4" w:space="0"/>
            </w:tcBorders>
            <w:vAlign w:val="center"/>
          </w:tcPr>
          <w:p>
            <w:pPr>
              <w:spacing w:line="300" w:lineRule="exact"/>
              <w:rPr>
                <w:rFonts w:hint="eastAsia" w:ascii="方正仿宋_GBK" w:hAnsi="宋体" w:eastAsia="方正仿宋_GBK" w:cs="方正小标宋简体"/>
                <w:sz w:val="21"/>
                <w:szCs w:val="21"/>
              </w:rPr>
            </w:pPr>
          </w:p>
        </w:tc>
        <w:tc>
          <w:tcPr>
            <w:tcW w:w="69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方正仿宋_GBK" w:hAnsi="宋体" w:eastAsia="方正仿宋_GBK" w:cs="方正小标宋简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cantSplit/>
          <w:trHeight w:val="504" w:hRule="atLeast"/>
          <w:tblHeader/>
          <w:jc w:val="center"/>
        </w:trPr>
        <w:tc>
          <w:tcPr>
            <w:tcW w:w="1175" w:type="dxa"/>
            <w:vMerge w:val="continue"/>
            <w:tcBorders>
              <w:left w:val="single" w:color="auto" w:sz="4" w:space="0"/>
              <w:right w:val="single" w:color="auto" w:sz="4" w:space="0"/>
            </w:tcBorders>
            <w:vAlign w:val="center"/>
          </w:tcPr>
          <w:p>
            <w:pPr>
              <w:spacing w:line="300" w:lineRule="exact"/>
              <w:jc w:val="center"/>
              <w:rPr>
                <w:rFonts w:hint="eastAsia" w:ascii="方正仿宋_GBK" w:hAnsi="宋体" w:eastAsia="方正仿宋_GBK" w:cs="宋体"/>
                <w:sz w:val="21"/>
                <w:szCs w:val="21"/>
              </w:rPr>
            </w:pPr>
          </w:p>
        </w:tc>
        <w:tc>
          <w:tcPr>
            <w:tcW w:w="10067" w:type="dxa"/>
            <w:tcBorders>
              <w:top w:val="single" w:color="auto" w:sz="4" w:space="0"/>
              <w:left w:val="single" w:color="auto" w:sz="4" w:space="0"/>
              <w:bottom w:val="single" w:color="auto" w:sz="4" w:space="0"/>
              <w:right w:val="single" w:color="auto" w:sz="4" w:space="0"/>
            </w:tcBorders>
            <w:vAlign w:val="center"/>
          </w:tcPr>
          <w:p>
            <w:pPr>
              <w:spacing w:line="300" w:lineRule="exact"/>
              <w:ind w:firstLine="0"/>
              <w:rPr>
                <w:rFonts w:hint="eastAsia" w:ascii="方正仿宋_GBK" w:hAnsi="宋体" w:eastAsia="方正仿宋_GBK"/>
                <w:sz w:val="21"/>
                <w:szCs w:val="21"/>
              </w:rPr>
            </w:pPr>
            <w:r>
              <w:rPr>
                <w:rFonts w:hint="eastAsia" w:ascii="方正仿宋_GBK" w:hAnsi="宋体" w:eastAsia="方正仿宋_GBK"/>
                <w:sz w:val="21"/>
                <w:szCs w:val="21"/>
              </w:rPr>
              <w:t>4、</w:t>
            </w:r>
            <w:r>
              <w:rPr>
                <w:rFonts w:hint="eastAsia" w:ascii="方正仿宋_GBK" w:hAnsi="宋体" w:eastAsia="方正仿宋_GBK" w:cs="宋体"/>
                <w:sz w:val="21"/>
                <w:szCs w:val="21"/>
              </w:rPr>
              <w:t>食堂设置节约粮食标识、文明就餐标识的</w:t>
            </w:r>
            <w:r>
              <w:rPr>
                <w:rFonts w:hint="eastAsia" w:ascii="方正仿宋_GBK" w:hAnsi="宋体" w:eastAsia="方正仿宋_GBK"/>
                <w:sz w:val="21"/>
                <w:szCs w:val="21"/>
              </w:rPr>
              <w:t>得1分。</w:t>
            </w:r>
          </w:p>
        </w:tc>
        <w:tc>
          <w:tcPr>
            <w:tcW w:w="567" w:type="dxa"/>
            <w:tcBorders>
              <w:top w:val="single" w:color="auto" w:sz="4" w:space="0"/>
              <w:left w:val="single" w:color="auto" w:sz="4" w:space="0"/>
              <w:bottom w:val="single" w:color="auto" w:sz="4" w:space="0"/>
              <w:right w:val="single" w:color="auto" w:sz="4" w:space="0"/>
            </w:tcBorders>
            <w:vAlign w:val="center"/>
          </w:tcPr>
          <w:p>
            <w:pPr>
              <w:spacing w:line="300" w:lineRule="exact"/>
              <w:ind w:firstLine="0"/>
              <w:jc w:val="center"/>
              <w:rPr>
                <w:rFonts w:hint="eastAsia" w:ascii="方正仿宋_GBK" w:hAnsi="宋体" w:eastAsia="方正仿宋_GBK" w:cs="方正小标宋简体"/>
                <w:sz w:val="21"/>
                <w:szCs w:val="21"/>
              </w:rPr>
            </w:pPr>
            <w:r>
              <w:rPr>
                <w:rFonts w:hint="eastAsia" w:ascii="方正仿宋_GBK" w:hAnsi="宋体" w:eastAsia="方正仿宋_GBK" w:cs="方正小标宋简体"/>
                <w:sz w:val="21"/>
                <w:szCs w:val="21"/>
              </w:rPr>
              <w:t xml:space="preserve">1 </w:t>
            </w:r>
          </w:p>
        </w:tc>
        <w:tc>
          <w:tcPr>
            <w:tcW w:w="1473" w:type="dxa"/>
            <w:vMerge w:val="continue"/>
            <w:tcBorders>
              <w:left w:val="single" w:color="auto" w:sz="4" w:space="0"/>
              <w:right w:val="single" w:color="auto" w:sz="4" w:space="0"/>
            </w:tcBorders>
            <w:vAlign w:val="center"/>
          </w:tcPr>
          <w:p>
            <w:pPr>
              <w:spacing w:line="300" w:lineRule="exact"/>
              <w:rPr>
                <w:rFonts w:hint="eastAsia" w:ascii="方正仿宋_GBK" w:hAnsi="宋体" w:eastAsia="方正仿宋_GBK" w:cs="方正小标宋简体"/>
                <w:sz w:val="21"/>
                <w:szCs w:val="21"/>
              </w:rPr>
            </w:pPr>
          </w:p>
        </w:tc>
        <w:tc>
          <w:tcPr>
            <w:tcW w:w="69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方正仿宋_GBK" w:hAnsi="宋体" w:eastAsia="方正仿宋_GBK" w:cs="方正小标宋简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cantSplit/>
          <w:trHeight w:val="504" w:hRule="atLeast"/>
          <w:tblHeader/>
          <w:jc w:val="center"/>
        </w:trPr>
        <w:tc>
          <w:tcPr>
            <w:tcW w:w="1175" w:type="dxa"/>
            <w:vMerge w:val="continue"/>
            <w:tcBorders>
              <w:left w:val="single" w:color="auto" w:sz="4" w:space="0"/>
              <w:right w:val="single" w:color="auto" w:sz="4" w:space="0"/>
            </w:tcBorders>
            <w:vAlign w:val="center"/>
          </w:tcPr>
          <w:p>
            <w:pPr>
              <w:spacing w:line="300" w:lineRule="exact"/>
              <w:jc w:val="center"/>
              <w:rPr>
                <w:rFonts w:hint="eastAsia" w:ascii="方正仿宋_GBK" w:hAnsi="宋体" w:eastAsia="方正仿宋_GBK" w:cs="宋体"/>
                <w:sz w:val="21"/>
                <w:szCs w:val="21"/>
              </w:rPr>
            </w:pPr>
          </w:p>
        </w:tc>
        <w:tc>
          <w:tcPr>
            <w:tcW w:w="10067" w:type="dxa"/>
            <w:tcBorders>
              <w:top w:val="single" w:color="auto" w:sz="4" w:space="0"/>
              <w:left w:val="single" w:color="auto" w:sz="4" w:space="0"/>
              <w:bottom w:val="single" w:color="auto" w:sz="4" w:space="0"/>
              <w:right w:val="single" w:color="auto" w:sz="4" w:space="0"/>
            </w:tcBorders>
            <w:vAlign w:val="center"/>
          </w:tcPr>
          <w:p>
            <w:pPr>
              <w:spacing w:line="300" w:lineRule="exact"/>
              <w:ind w:firstLine="0"/>
              <w:rPr>
                <w:rFonts w:hint="eastAsia" w:ascii="方正仿宋_GBK" w:hAnsi="宋体" w:eastAsia="方正仿宋_GBK"/>
                <w:sz w:val="21"/>
                <w:szCs w:val="21"/>
              </w:rPr>
            </w:pPr>
            <w:r>
              <w:rPr>
                <w:rFonts w:hint="eastAsia" w:ascii="方正仿宋_GBK" w:hAnsi="宋体" w:eastAsia="方正仿宋_GBK"/>
                <w:sz w:val="21"/>
                <w:szCs w:val="21"/>
              </w:rPr>
              <w:t>5、公共用水场所张贴节约用水标识的得1分。</w:t>
            </w:r>
          </w:p>
        </w:tc>
        <w:tc>
          <w:tcPr>
            <w:tcW w:w="567" w:type="dxa"/>
            <w:tcBorders>
              <w:top w:val="single" w:color="auto" w:sz="4" w:space="0"/>
              <w:left w:val="single" w:color="auto" w:sz="4" w:space="0"/>
              <w:bottom w:val="single" w:color="auto" w:sz="4" w:space="0"/>
              <w:right w:val="single" w:color="auto" w:sz="4" w:space="0"/>
            </w:tcBorders>
            <w:vAlign w:val="center"/>
          </w:tcPr>
          <w:p>
            <w:pPr>
              <w:spacing w:line="300" w:lineRule="exact"/>
              <w:ind w:firstLine="0"/>
              <w:jc w:val="center"/>
              <w:rPr>
                <w:rFonts w:hint="eastAsia" w:ascii="方正仿宋_GBK" w:hAnsi="宋体" w:eastAsia="方正仿宋_GBK" w:cs="方正小标宋简体"/>
                <w:sz w:val="21"/>
                <w:szCs w:val="21"/>
              </w:rPr>
            </w:pPr>
            <w:r>
              <w:rPr>
                <w:rFonts w:hint="eastAsia" w:ascii="方正仿宋_GBK" w:hAnsi="宋体" w:eastAsia="方正仿宋_GBK" w:cs="方正小标宋简体"/>
                <w:sz w:val="21"/>
                <w:szCs w:val="21"/>
              </w:rPr>
              <w:t xml:space="preserve">1 </w:t>
            </w:r>
          </w:p>
        </w:tc>
        <w:tc>
          <w:tcPr>
            <w:tcW w:w="1473" w:type="dxa"/>
            <w:vMerge w:val="continue"/>
            <w:tcBorders>
              <w:left w:val="single" w:color="auto" w:sz="4" w:space="0"/>
              <w:right w:val="single" w:color="auto" w:sz="4" w:space="0"/>
            </w:tcBorders>
            <w:vAlign w:val="center"/>
          </w:tcPr>
          <w:p>
            <w:pPr>
              <w:spacing w:line="300" w:lineRule="exact"/>
              <w:rPr>
                <w:rFonts w:hint="eastAsia" w:ascii="方正仿宋_GBK" w:hAnsi="宋体" w:eastAsia="方正仿宋_GBK" w:cs="方正小标宋简体"/>
                <w:sz w:val="21"/>
                <w:szCs w:val="21"/>
              </w:rPr>
            </w:pPr>
          </w:p>
        </w:tc>
        <w:tc>
          <w:tcPr>
            <w:tcW w:w="69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方正仿宋_GBK" w:hAnsi="宋体" w:eastAsia="方正仿宋_GBK" w:cs="方正小标宋简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cantSplit/>
          <w:trHeight w:val="425" w:hRule="exact"/>
          <w:tblHeader/>
          <w:jc w:val="center"/>
        </w:trPr>
        <w:tc>
          <w:tcPr>
            <w:tcW w:w="1175" w:type="dxa"/>
            <w:vMerge w:val="continue"/>
            <w:tcBorders>
              <w:left w:val="single" w:color="auto" w:sz="4" w:space="0"/>
              <w:right w:val="single" w:color="auto" w:sz="4" w:space="0"/>
            </w:tcBorders>
            <w:vAlign w:val="center"/>
          </w:tcPr>
          <w:p>
            <w:pPr>
              <w:spacing w:line="300" w:lineRule="exact"/>
              <w:jc w:val="center"/>
              <w:rPr>
                <w:rFonts w:hint="eastAsia" w:ascii="方正仿宋_GBK" w:hAnsi="宋体" w:eastAsia="方正仿宋_GBK" w:cs="宋体"/>
                <w:sz w:val="21"/>
                <w:szCs w:val="21"/>
              </w:rPr>
            </w:pPr>
          </w:p>
        </w:tc>
        <w:tc>
          <w:tcPr>
            <w:tcW w:w="10067" w:type="dxa"/>
            <w:tcBorders>
              <w:top w:val="single" w:color="auto" w:sz="4" w:space="0"/>
              <w:left w:val="single" w:color="auto" w:sz="4" w:space="0"/>
              <w:bottom w:val="single" w:color="auto" w:sz="4" w:space="0"/>
              <w:right w:val="single" w:color="auto" w:sz="4" w:space="0"/>
            </w:tcBorders>
            <w:vAlign w:val="center"/>
          </w:tcPr>
          <w:p>
            <w:pPr>
              <w:spacing w:line="300" w:lineRule="exact"/>
              <w:ind w:firstLine="0"/>
              <w:rPr>
                <w:rFonts w:hint="eastAsia" w:ascii="方正仿宋_GBK" w:hAnsi="宋体" w:eastAsia="方正仿宋_GBK"/>
                <w:sz w:val="21"/>
                <w:szCs w:val="21"/>
              </w:rPr>
            </w:pPr>
            <w:r>
              <w:rPr>
                <w:rFonts w:hint="eastAsia" w:ascii="方正仿宋_GBK" w:hAnsi="宋体" w:eastAsia="方正仿宋_GBK"/>
                <w:sz w:val="21"/>
                <w:szCs w:val="21"/>
              </w:rPr>
              <w:t>6、平时利用展板、电子屏、网络及其他形式开展节能节水宣传活动得1分。</w:t>
            </w:r>
          </w:p>
        </w:tc>
        <w:tc>
          <w:tcPr>
            <w:tcW w:w="567" w:type="dxa"/>
            <w:tcBorders>
              <w:top w:val="single" w:color="auto" w:sz="4" w:space="0"/>
              <w:left w:val="single" w:color="auto" w:sz="4" w:space="0"/>
              <w:bottom w:val="single" w:color="auto" w:sz="4" w:space="0"/>
              <w:right w:val="single" w:color="auto" w:sz="4" w:space="0"/>
            </w:tcBorders>
            <w:vAlign w:val="center"/>
          </w:tcPr>
          <w:p>
            <w:pPr>
              <w:spacing w:line="300" w:lineRule="exact"/>
              <w:ind w:firstLine="0"/>
              <w:jc w:val="center"/>
              <w:rPr>
                <w:rFonts w:hint="eastAsia" w:ascii="方正仿宋_GBK" w:hAnsi="宋体" w:eastAsia="方正仿宋_GBK" w:cs="方正小标宋简体"/>
                <w:sz w:val="21"/>
                <w:szCs w:val="21"/>
              </w:rPr>
            </w:pPr>
            <w:r>
              <w:rPr>
                <w:rFonts w:hint="eastAsia" w:ascii="方正仿宋_GBK" w:hAnsi="宋体" w:eastAsia="方正仿宋_GBK" w:cs="方正小标宋简体"/>
                <w:sz w:val="21"/>
                <w:szCs w:val="21"/>
              </w:rPr>
              <w:t>1</w:t>
            </w:r>
          </w:p>
        </w:tc>
        <w:tc>
          <w:tcPr>
            <w:tcW w:w="1473" w:type="dxa"/>
            <w:vMerge w:val="continue"/>
            <w:tcBorders>
              <w:left w:val="single" w:color="auto" w:sz="4" w:space="0"/>
              <w:right w:val="single" w:color="auto" w:sz="4" w:space="0"/>
            </w:tcBorders>
            <w:vAlign w:val="center"/>
          </w:tcPr>
          <w:p>
            <w:pPr>
              <w:spacing w:line="300" w:lineRule="exact"/>
              <w:rPr>
                <w:rFonts w:hint="eastAsia" w:ascii="方正仿宋_GBK" w:hAnsi="宋体" w:eastAsia="方正仿宋_GBK" w:cs="方正小标宋简体"/>
                <w:sz w:val="21"/>
                <w:szCs w:val="21"/>
              </w:rPr>
            </w:pPr>
          </w:p>
        </w:tc>
        <w:tc>
          <w:tcPr>
            <w:tcW w:w="69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方正仿宋_GBK" w:hAnsi="宋体" w:eastAsia="方正仿宋_GBK" w:cs="方正小标宋简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cantSplit/>
          <w:trHeight w:val="795" w:hRule="exact"/>
          <w:tblHeader/>
          <w:jc w:val="center"/>
        </w:trPr>
        <w:tc>
          <w:tcPr>
            <w:tcW w:w="1175" w:type="dxa"/>
            <w:vMerge w:val="continue"/>
            <w:tcBorders>
              <w:left w:val="single" w:color="auto" w:sz="4" w:space="0"/>
              <w:right w:val="single" w:color="auto" w:sz="4" w:space="0"/>
            </w:tcBorders>
            <w:vAlign w:val="center"/>
          </w:tcPr>
          <w:p>
            <w:pPr>
              <w:spacing w:line="300" w:lineRule="exact"/>
              <w:jc w:val="center"/>
              <w:rPr>
                <w:rFonts w:hint="eastAsia" w:ascii="方正仿宋_GBK" w:hAnsi="宋体" w:eastAsia="方正仿宋_GBK" w:cs="宋体"/>
                <w:sz w:val="21"/>
                <w:szCs w:val="21"/>
              </w:rPr>
            </w:pPr>
          </w:p>
        </w:tc>
        <w:tc>
          <w:tcPr>
            <w:tcW w:w="10067" w:type="dxa"/>
            <w:tcBorders>
              <w:top w:val="single" w:color="auto" w:sz="4" w:space="0"/>
              <w:left w:val="single" w:color="auto" w:sz="4" w:space="0"/>
              <w:bottom w:val="single" w:color="auto" w:sz="4" w:space="0"/>
              <w:right w:val="single" w:color="auto" w:sz="4" w:space="0"/>
            </w:tcBorders>
            <w:vAlign w:val="center"/>
          </w:tcPr>
          <w:p>
            <w:pPr>
              <w:spacing w:line="300" w:lineRule="exact"/>
              <w:ind w:firstLine="0"/>
              <w:rPr>
                <w:rFonts w:hint="eastAsia" w:ascii="方正仿宋_GBK" w:hAnsi="宋体" w:eastAsia="方正仿宋_GBK"/>
                <w:sz w:val="21"/>
                <w:szCs w:val="21"/>
              </w:rPr>
            </w:pPr>
            <w:r>
              <w:rPr>
                <w:rFonts w:hint="eastAsia" w:ascii="方正仿宋_GBK" w:hAnsi="宋体" w:eastAsia="方正仿宋_GBK" w:cs="宋体"/>
                <w:sz w:val="21"/>
                <w:szCs w:val="21"/>
              </w:rPr>
              <w:t>7、定期组织对能源计量、统计、管理和设备操作人员进行节能培训得2分；</w:t>
            </w:r>
            <w:r>
              <w:rPr>
                <w:rFonts w:hint="eastAsia" w:ascii="方正仿宋_GBK" w:hAnsi="宋体" w:eastAsia="方正仿宋_GBK"/>
                <w:sz w:val="21"/>
                <w:szCs w:val="21"/>
              </w:rPr>
              <w:t>参加上级或主管部门组织节能宣传、培训得1分。</w:t>
            </w:r>
          </w:p>
        </w:tc>
        <w:tc>
          <w:tcPr>
            <w:tcW w:w="567" w:type="dxa"/>
            <w:tcBorders>
              <w:top w:val="single" w:color="auto" w:sz="4" w:space="0"/>
              <w:left w:val="single" w:color="auto" w:sz="4" w:space="0"/>
              <w:bottom w:val="single" w:color="auto" w:sz="4" w:space="0"/>
              <w:right w:val="single" w:color="auto" w:sz="4" w:space="0"/>
            </w:tcBorders>
            <w:vAlign w:val="center"/>
          </w:tcPr>
          <w:p>
            <w:pPr>
              <w:spacing w:line="300" w:lineRule="exact"/>
              <w:ind w:firstLine="0"/>
              <w:jc w:val="center"/>
              <w:rPr>
                <w:rFonts w:hint="eastAsia" w:ascii="方正仿宋_GBK" w:hAnsi="宋体" w:eastAsia="方正仿宋_GBK" w:cs="方正小标宋简体"/>
                <w:sz w:val="21"/>
                <w:szCs w:val="21"/>
              </w:rPr>
            </w:pPr>
            <w:r>
              <w:rPr>
                <w:rFonts w:hint="eastAsia" w:ascii="方正仿宋_GBK" w:hAnsi="宋体" w:eastAsia="方正仿宋_GBK" w:cs="方正小标宋简体"/>
                <w:sz w:val="21"/>
                <w:szCs w:val="21"/>
              </w:rPr>
              <w:t>3</w:t>
            </w:r>
          </w:p>
        </w:tc>
        <w:tc>
          <w:tcPr>
            <w:tcW w:w="1473" w:type="dxa"/>
            <w:vMerge w:val="continue"/>
            <w:tcBorders>
              <w:left w:val="single" w:color="auto" w:sz="4" w:space="0"/>
              <w:right w:val="single" w:color="auto" w:sz="4" w:space="0"/>
            </w:tcBorders>
            <w:vAlign w:val="center"/>
          </w:tcPr>
          <w:p>
            <w:pPr>
              <w:spacing w:line="300" w:lineRule="exact"/>
              <w:rPr>
                <w:rFonts w:hint="eastAsia" w:ascii="方正仿宋_GBK" w:hAnsi="宋体" w:eastAsia="方正仿宋_GBK" w:cs="方正小标宋简体"/>
                <w:sz w:val="21"/>
                <w:szCs w:val="21"/>
              </w:rPr>
            </w:pPr>
          </w:p>
        </w:tc>
        <w:tc>
          <w:tcPr>
            <w:tcW w:w="69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方正仿宋_GBK" w:hAnsi="宋体" w:eastAsia="方正仿宋_GBK" w:cs="方正小标宋简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cantSplit/>
          <w:trHeight w:val="627" w:hRule="exact"/>
          <w:tblHeader/>
          <w:jc w:val="center"/>
        </w:trPr>
        <w:tc>
          <w:tcPr>
            <w:tcW w:w="13974" w:type="dxa"/>
            <w:gridSpan w:val="5"/>
            <w:tcBorders>
              <w:left w:val="single" w:color="auto" w:sz="4" w:space="0"/>
              <w:right w:val="single" w:color="auto" w:sz="4" w:space="0"/>
            </w:tcBorders>
            <w:vAlign w:val="center"/>
          </w:tcPr>
          <w:p>
            <w:pPr>
              <w:spacing w:line="300" w:lineRule="exact"/>
              <w:jc w:val="center"/>
              <w:rPr>
                <w:rFonts w:hint="eastAsia" w:ascii="方正仿宋_GBK" w:hAnsi="宋体" w:eastAsia="方正仿宋_GBK" w:cs="方正小标宋简体"/>
                <w:sz w:val="21"/>
                <w:szCs w:val="21"/>
                <w:lang w:eastAsia="zh-CN"/>
              </w:rPr>
            </w:pPr>
            <w:r>
              <w:rPr>
                <w:rFonts w:hint="eastAsia" w:ascii="方正黑体_GBK" w:hAnsi="方正黑体_GBK" w:eastAsia="方正黑体_GBK" w:cs="方正黑体_GBK"/>
                <w:sz w:val="28"/>
                <w:szCs w:val="28"/>
                <w:lang w:eastAsia="zh-CN"/>
              </w:rPr>
              <w:t>特性评价部分（</w:t>
            </w:r>
            <w:r>
              <w:rPr>
                <w:rFonts w:hint="eastAsia" w:ascii="方正黑体_GBK" w:hAnsi="方正黑体_GBK" w:eastAsia="方正黑体_GBK" w:cs="方正黑体_GBK"/>
                <w:sz w:val="28"/>
                <w:szCs w:val="28"/>
                <w:lang w:val="en-US" w:eastAsia="zh-CN"/>
              </w:rPr>
              <w:t>10分</w:t>
            </w:r>
            <w:r>
              <w:rPr>
                <w:rFonts w:hint="eastAsia" w:ascii="方正黑体_GBK" w:hAnsi="方正黑体_GBK" w:eastAsia="方正黑体_GBK" w:cs="方正黑体_GBK"/>
                <w:sz w:val="28"/>
                <w:szCs w:val="28"/>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cantSplit/>
          <w:trHeight w:val="550" w:hRule="exact"/>
          <w:tblHeader/>
          <w:jc w:val="center"/>
        </w:trPr>
        <w:tc>
          <w:tcPr>
            <w:tcW w:w="1175" w:type="dxa"/>
            <w:tcBorders>
              <w:left w:val="single" w:color="auto" w:sz="4" w:space="0"/>
              <w:right w:val="single" w:color="auto" w:sz="4" w:space="0"/>
            </w:tcBorders>
            <w:textDirection w:val="lrTb"/>
            <w:vAlign w:val="center"/>
          </w:tcPr>
          <w:p>
            <w:pPr>
              <w:pStyle w:val="6"/>
              <w:spacing w:line="300" w:lineRule="exact"/>
              <w:ind w:firstLine="0" w:firstLineChars="0"/>
              <w:jc w:val="center"/>
              <w:rPr>
                <w:rFonts w:hint="eastAsia" w:ascii="方正仿宋_GBK" w:hAnsi="宋体" w:eastAsia="方正仿宋_GBK" w:cs="宋体"/>
                <w:sz w:val="21"/>
                <w:szCs w:val="21"/>
                <w:lang w:val="en-US" w:eastAsia="zh-CN"/>
              </w:rPr>
            </w:pPr>
            <w:r>
              <w:rPr>
                <w:rFonts w:hint="eastAsia" w:ascii="方正仿宋_GBK" w:hAnsi="宋体" w:eastAsia="方正仿宋_GBK" w:cs="黑体"/>
                <w:b/>
                <w:kern w:val="0"/>
              </w:rPr>
              <w:t>项目</w:t>
            </w:r>
          </w:p>
        </w:tc>
        <w:tc>
          <w:tcPr>
            <w:tcW w:w="10067" w:type="dxa"/>
            <w:tcBorders>
              <w:top w:val="single" w:color="auto" w:sz="4" w:space="0"/>
              <w:left w:val="single" w:color="auto" w:sz="4" w:space="0"/>
              <w:bottom w:val="single" w:color="auto" w:sz="4" w:space="0"/>
              <w:right w:val="single" w:color="auto" w:sz="4" w:space="0"/>
            </w:tcBorders>
            <w:textDirection w:val="lrTb"/>
            <w:vAlign w:val="center"/>
          </w:tcPr>
          <w:p>
            <w:pPr>
              <w:pStyle w:val="6"/>
              <w:spacing w:line="300" w:lineRule="exact"/>
              <w:ind w:firstLine="0" w:firstLineChars="0"/>
              <w:jc w:val="center"/>
              <w:rPr>
                <w:rFonts w:hint="eastAsia" w:ascii="方正仿宋_GBK" w:hAnsi="宋体" w:eastAsia="方正仿宋_GBK" w:cs="宋体"/>
                <w:sz w:val="21"/>
                <w:szCs w:val="21"/>
              </w:rPr>
            </w:pPr>
            <w:r>
              <w:rPr>
                <w:rFonts w:hint="eastAsia" w:ascii="方正仿宋_GBK" w:hAnsi="宋体" w:eastAsia="方正仿宋_GBK" w:cs="黑体"/>
                <w:b/>
              </w:rPr>
              <w:t>评分标准</w:t>
            </w:r>
          </w:p>
        </w:tc>
        <w:tc>
          <w:tcPr>
            <w:tcW w:w="567" w:type="dxa"/>
            <w:tcBorders>
              <w:top w:val="single" w:color="auto" w:sz="4" w:space="0"/>
              <w:left w:val="single" w:color="auto" w:sz="4" w:space="0"/>
              <w:bottom w:val="single" w:color="auto" w:sz="4" w:space="0"/>
              <w:right w:val="single" w:color="auto" w:sz="4" w:space="0"/>
            </w:tcBorders>
            <w:textDirection w:val="lrTb"/>
            <w:vAlign w:val="center"/>
          </w:tcPr>
          <w:p>
            <w:pPr>
              <w:pStyle w:val="6"/>
              <w:spacing w:line="300" w:lineRule="exact"/>
              <w:ind w:firstLine="0" w:firstLineChars="0"/>
              <w:jc w:val="center"/>
              <w:rPr>
                <w:rFonts w:hint="eastAsia" w:ascii="方正仿宋_GBK" w:hAnsi="宋体" w:eastAsia="方正仿宋_GBK" w:cs="宋体"/>
                <w:sz w:val="21"/>
                <w:szCs w:val="21"/>
                <w:lang w:val="en-US" w:eastAsia="zh-CN"/>
              </w:rPr>
            </w:pPr>
            <w:r>
              <w:rPr>
                <w:rFonts w:hint="eastAsia" w:ascii="方正仿宋_GBK" w:hAnsi="宋体" w:eastAsia="方正仿宋_GBK" w:cs="黑体"/>
                <w:b/>
              </w:rPr>
              <w:t>分值</w:t>
            </w:r>
          </w:p>
        </w:tc>
        <w:tc>
          <w:tcPr>
            <w:tcW w:w="1473" w:type="dxa"/>
            <w:tcBorders>
              <w:left w:val="single" w:color="auto" w:sz="4" w:space="0"/>
              <w:right w:val="single" w:color="auto" w:sz="4" w:space="0"/>
            </w:tcBorders>
            <w:textDirection w:val="lrTb"/>
            <w:vAlign w:val="center"/>
          </w:tcPr>
          <w:p>
            <w:pPr>
              <w:pStyle w:val="6"/>
              <w:spacing w:line="300" w:lineRule="exact"/>
              <w:ind w:firstLine="0" w:firstLineChars="0"/>
              <w:jc w:val="center"/>
              <w:rPr>
                <w:rFonts w:hint="eastAsia" w:ascii="方正仿宋_GBK" w:hAnsi="宋体" w:eastAsia="方正仿宋_GBK" w:cs="宋体"/>
                <w:sz w:val="21"/>
                <w:szCs w:val="21"/>
              </w:rPr>
            </w:pPr>
            <w:r>
              <w:rPr>
                <w:rFonts w:hint="eastAsia" w:ascii="方正仿宋_GBK" w:hAnsi="宋体" w:eastAsia="方正仿宋_GBK" w:cs="黑体"/>
                <w:b/>
              </w:rPr>
              <w:t>评分依据</w:t>
            </w:r>
          </w:p>
        </w:tc>
        <w:tc>
          <w:tcPr>
            <w:tcW w:w="692" w:type="dxa"/>
            <w:tcBorders>
              <w:top w:val="single" w:color="auto" w:sz="4" w:space="0"/>
              <w:left w:val="single" w:color="auto" w:sz="4" w:space="0"/>
              <w:bottom w:val="single" w:color="auto" w:sz="4" w:space="0"/>
              <w:right w:val="single" w:color="auto" w:sz="4" w:space="0"/>
            </w:tcBorders>
            <w:textDirection w:val="lrTb"/>
            <w:vAlign w:val="center"/>
          </w:tcPr>
          <w:p>
            <w:pPr>
              <w:pStyle w:val="6"/>
              <w:spacing w:line="300" w:lineRule="exact"/>
              <w:ind w:left="108" w:leftChars="0" w:right="-163" w:rightChars="-51" w:hanging="108" w:hangingChars="51"/>
              <w:jc w:val="center"/>
              <w:rPr>
                <w:rFonts w:hint="eastAsia" w:ascii="方正仿宋_GBK" w:hAnsi="宋体" w:eastAsia="方正仿宋_GBK" w:cs="宋体"/>
                <w:sz w:val="21"/>
                <w:szCs w:val="21"/>
              </w:rPr>
            </w:pPr>
            <w:r>
              <w:rPr>
                <w:rFonts w:hint="eastAsia" w:ascii="方正仿宋_GBK" w:hAnsi="宋体" w:eastAsia="方正仿宋_GBK" w:cs="黑体"/>
                <w:b/>
              </w:rPr>
              <w:t>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cantSplit/>
          <w:trHeight w:val="1061" w:hRule="exact"/>
          <w:tblHeader/>
          <w:jc w:val="center"/>
        </w:trPr>
        <w:tc>
          <w:tcPr>
            <w:tcW w:w="1175" w:type="dxa"/>
            <w:vMerge w:val="restart"/>
            <w:tcBorders>
              <w:left w:val="single" w:color="auto" w:sz="4" w:space="0"/>
              <w:right w:val="single" w:color="auto" w:sz="4" w:space="0"/>
            </w:tcBorders>
            <w:vAlign w:val="center"/>
          </w:tcPr>
          <w:p>
            <w:pPr>
              <w:spacing w:line="300" w:lineRule="exact"/>
              <w:ind w:firstLine="0"/>
              <w:jc w:val="center"/>
              <w:rPr>
                <w:rFonts w:hint="eastAsia" w:ascii="方正仿宋_GBK" w:hAnsi="宋体" w:eastAsia="方正仿宋_GBK" w:cs="宋体"/>
                <w:b/>
                <w:bCs/>
                <w:sz w:val="21"/>
                <w:szCs w:val="21"/>
                <w:lang w:val="en-US" w:eastAsia="zh-CN"/>
              </w:rPr>
            </w:pPr>
            <w:r>
              <w:rPr>
                <w:rFonts w:hint="eastAsia" w:ascii="方正仿宋_GBK" w:hAnsi="宋体" w:eastAsia="方正仿宋_GBK" w:cs="宋体"/>
                <w:b/>
                <w:bCs/>
                <w:sz w:val="21"/>
                <w:szCs w:val="21"/>
                <w:lang w:val="en-US" w:eastAsia="zh-CN"/>
              </w:rPr>
              <w:t>机关</w:t>
            </w:r>
          </w:p>
        </w:tc>
        <w:tc>
          <w:tcPr>
            <w:tcW w:w="10067" w:type="dxa"/>
            <w:tcBorders>
              <w:top w:val="single" w:color="auto" w:sz="4" w:space="0"/>
              <w:left w:val="single" w:color="auto" w:sz="4" w:space="0"/>
              <w:bottom w:val="single" w:color="auto" w:sz="4" w:space="0"/>
              <w:right w:val="single" w:color="auto" w:sz="4" w:space="0"/>
            </w:tcBorders>
            <w:textDirection w:val="lrTb"/>
            <w:vAlign w:val="center"/>
          </w:tcPr>
          <w:p>
            <w:pPr>
              <w:spacing w:line="300" w:lineRule="exact"/>
              <w:ind w:firstLine="0"/>
              <w:rPr>
                <w:rFonts w:hint="eastAsia" w:ascii="方正仿宋_GBK" w:hAnsi="宋体" w:eastAsia="方正仿宋_GBK" w:cs="宋体"/>
                <w:sz w:val="21"/>
                <w:szCs w:val="21"/>
              </w:rPr>
            </w:pPr>
            <w:r>
              <w:rPr>
                <w:rFonts w:hint="eastAsia" w:ascii="方正仿宋_GBK" w:hAnsi="宋体" w:eastAsia="方正仿宋_GBK" w:cs="宋体"/>
                <w:sz w:val="21"/>
                <w:szCs w:val="21"/>
              </w:rPr>
              <w:t>1</w:t>
            </w:r>
            <w:r>
              <w:rPr>
                <w:rFonts w:hint="eastAsia" w:ascii="方正仿宋_GBK" w:hAnsi="宋体" w:eastAsia="方正仿宋_GBK" w:cs="宋体"/>
                <w:sz w:val="21"/>
                <w:szCs w:val="21"/>
                <w:lang w:eastAsia="zh-CN"/>
              </w:rPr>
              <w:t>、</w:t>
            </w:r>
            <w:r>
              <w:rPr>
                <w:rFonts w:hint="eastAsia" w:ascii="方正仿宋_GBK" w:hAnsi="宋体" w:eastAsia="方正仿宋_GBK" w:cs="宋体"/>
                <w:sz w:val="21"/>
                <w:szCs w:val="21"/>
              </w:rPr>
              <w:t>使用办公自动化系统，得1分；</w:t>
            </w:r>
          </w:p>
          <w:p>
            <w:pPr>
              <w:spacing w:line="300" w:lineRule="exact"/>
              <w:ind w:firstLine="0"/>
              <w:rPr>
                <w:rFonts w:hint="eastAsia" w:ascii="方正仿宋_GBK" w:hAnsi="宋体" w:eastAsia="方正仿宋_GBK" w:cs="宋体"/>
                <w:sz w:val="21"/>
                <w:szCs w:val="21"/>
              </w:rPr>
            </w:pPr>
            <w:r>
              <w:rPr>
                <w:rFonts w:hint="eastAsia" w:ascii="方正仿宋_GBK" w:hAnsi="宋体" w:eastAsia="方正仿宋_GBK" w:cs="宋体"/>
                <w:sz w:val="21"/>
                <w:szCs w:val="21"/>
              </w:rPr>
              <w:t>2</w:t>
            </w:r>
            <w:r>
              <w:rPr>
                <w:rFonts w:hint="eastAsia" w:ascii="方正仿宋_GBK" w:hAnsi="宋体" w:eastAsia="方正仿宋_GBK" w:cs="宋体"/>
                <w:sz w:val="21"/>
                <w:szCs w:val="21"/>
                <w:lang w:eastAsia="zh-CN"/>
              </w:rPr>
              <w:t>、</w:t>
            </w:r>
            <w:r>
              <w:rPr>
                <w:rFonts w:hint="eastAsia" w:ascii="方正仿宋_GBK" w:hAnsi="宋体" w:eastAsia="方正仿宋_GBK" w:cs="宋体"/>
                <w:sz w:val="21"/>
                <w:szCs w:val="21"/>
              </w:rPr>
              <w:t>推行纸张双面打印和无纸化办公，得1分；</w:t>
            </w:r>
          </w:p>
          <w:p>
            <w:pPr>
              <w:spacing w:line="300" w:lineRule="exact"/>
              <w:ind w:firstLine="0"/>
              <w:rPr>
                <w:rFonts w:hint="eastAsia" w:ascii="方正仿宋_GBK" w:hAnsi="宋体" w:eastAsia="方正仿宋_GBK" w:cs="宋体"/>
                <w:sz w:val="21"/>
                <w:szCs w:val="21"/>
              </w:rPr>
            </w:pPr>
            <w:r>
              <w:rPr>
                <w:rFonts w:hint="eastAsia" w:ascii="方正仿宋_GBK" w:hAnsi="宋体" w:eastAsia="方正仿宋_GBK" w:cs="宋体"/>
                <w:sz w:val="21"/>
                <w:szCs w:val="21"/>
              </w:rPr>
              <w:t>3</w:t>
            </w:r>
            <w:r>
              <w:rPr>
                <w:rFonts w:hint="eastAsia" w:ascii="方正仿宋_GBK" w:hAnsi="宋体" w:eastAsia="方正仿宋_GBK" w:cs="宋体"/>
                <w:sz w:val="21"/>
                <w:szCs w:val="21"/>
                <w:lang w:eastAsia="zh-CN"/>
              </w:rPr>
              <w:t>、</w:t>
            </w:r>
            <w:r>
              <w:rPr>
                <w:rFonts w:hint="eastAsia" w:ascii="方正仿宋_GBK" w:hAnsi="宋体" w:eastAsia="方正仿宋_GBK" w:cs="宋体"/>
                <w:sz w:val="21"/>
                <w:szCs w:val="21"/>
              </w:rPr>
              <w:t>采取减少纸质文件、资料印发数量的措施，得1分。</w:t>
            </w:r>
          </w:p>
        </w:tc>
        <w:tc>
          <w:tcPr>
            <w:tcW w:w="567" w:type="dxa"/>
            <w:tcBorders>
              <w:top w:val="single" w:color="auto" w:sz="4" w:space="0"/>
              <w:left w:val="single" w:color="auto" w:sz="4" w:space="0"/>
              <w:bottom w:val="single" w:color="auto" w:sz="4" w:space="0"/>
              <w:right w:val="single" w:color="auto" w:sz="4" w:space="0"/>
            </w:tcBorders>
            <w:vAlign w:val="center"/>
          </w:tcPr>
          <w:p>
            <w:pPr>
              <w:spacing w:line="300" w:lineRule="exact"/>
              <w:ind w:firstLine="0"/>
              <w:jc w:val="center"/>
              <w:rPr>
                <w:rFonts w:hint="eastAsia" w:ascii="方正仿宋_GBK" w:hAnsi="宋体" w:eastAsia="方正仿宋_GBK" w:cs="宋体"/>
                <w:sz w:val="21"/>
                <w:szCs w:val="21"/>
                <w:lang w:val="en-US" w:eastAsia="zh-CN"/>
              </w:rPr>
            </w:pPr>
            <w:r>
              <w:rPr>
                <w:rFonts w:hint="eastAsia" w:ascii="方正仿宋_GBK" w:hAnsi="宋体" w:eastAsia="方正仿宋_GBK" w:cs="宋体"/>
                <w:sz w:val="21"/>
                <w:szCs w:val="21"/>
                <w:lang w:val="en-US" w:eastAsia="zh-CN"/>
              </w:rPr>
              <w:t>3</w:t>
            </w:r>
          </w:p>
        </w:tc>
        <w:tc>
          <w:tcPr>
            <w:tcW w:w="1473" w:type="dxa"/>
            <w:vMerge w:val="restart"/>
            <w:tcBorders>
              <w:left w:val="single" w:color="auto" w:sz="4" w:space="0"/>
              <w:right w:val="single" w:color="auto" w:sz="4" w:space="0"/>
            </w:tcBorders>
            <w:vAlign w:val="center"/>
          </w:tcPr>
          <w:p>
            <w:pPr>
              <w:spacing w:line="300" w:lineRule="exact"/>
              <w:ind w:firstLine="0"/>
              <w:rPr>
                <w:rFonts w:hint="eastAsia" w:ascii="方正仿宋_GBK" w:hAnsi="宋体" w:eastAsia="方正仿宋_GBK" w:cs="宋体"/>
                <w:sz w:val="21"/>
                <w:szCs w:val="21"/>
              </w:rPr>
            </w:pPr>
            <w:r>
              <w:rPr>
                <w:rFonts w:hint="eastAsia" w:ascii="方正仿宋_GBK" w:hAnsi="ˎ̥" w:eastAsia="方正仿宋_GBK" w:cs="宋体"/>
                <w:sz w:val="21"/>
                <w:szCs w:val="21"/>
              </w:rPr>
              <w:t>核查文件、</w:t>
            </w:r>
            <w:r>
              <w:rPr>
                <w:rFonts w:hint="eastAsia" w:ascii="方正仿宋_GBK" w:hAnsi="ˎ̥" w:eastAsia="方正仿宋_GBK" w:cs="宋体"/>
                <w:sz w:val="21"/>
                <w:szCs w:val="21"/>
                <w:lang w:eastAsia="zh-CN"/>
              </w:rPr>
              <w:t>图片、</w:t>
            </w:r>
            <w:r>
              <w:rPr>
                <w:rFonts w:hint="eastAsia" w:ascii="方正仿宋_GBK" w:hAnsi="ˎ̥" w:eastAsia="方正仿宋_GBK" w:cs="宋体"/>
                <w:sz w:val="21"/>
                <w:szCs w:val="21"/>
              </w:rPr>
              <w:t>合同、项目竣工验收报告等相关证明资料</w:t>
            </w:r>
          </w:p>
        </w:tc>
        <w:tc>
          <w:tcPr>
            <w:tcW w:w="692" w:type="dxa"/>
            <w:tcBorders>
              <w:top w:val="single" w:color="auto" w:sz="4" w:space="0"/>
              <w:left w:val="single" w:color="auto" w:sz="4" w:space="0"/>
              <w:bottom w:val="single" w:color="auto" w:sz="4" w:space="0"/>
              <w:right w:val="single" w:color="auto" w:sz="4" w:space="0"/>
            </w:tcBorders>
            <w:vAlign w:val="center"/>
          </w:tcPr>
          <w:p>
            <w:pPr>
              <w:spacing w:line="300" w:lineRule="exact"/>
              <w:ind w:firstLine="0"/>
              <w:rPr>
                <w:rFonts w:hint="eastAsia" w:ascii="方正仿宋_GBK" w:hAnsi="宋体" w:eastAsia="方正仿宋_GBK" w:cs="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cantSplit/>
          <w:trHeight w:val="470" w:hRule="exact"/>
          <w:tblHeader/>
          <w:jc w:val="center"/>
        </w:trPr>
        <w:tc>
          <w:tcPr>
            <w:tcW w:w="1175" w:type="dxa"/>
            <w:vMerge w:val="continue"/>
            <w:tcBorders>
              <w:left w:val="single" w:color="auto" w:sz="4" w:space="0"/>
              <w:right w:val="single" w:color="auto" w:sz="4" w:space="0"/>
            </w:tcBorders>
            <w:vAlign w:val="center"/>
          </w:tcPr>
          <w:p>
            <w:pPr>
              <w:spacing w:line="300" w:lineRule="exact"/>
              <w:ind w:firstLine="0"/>
              <w:jc w:val="center"/>
              <w:rPr>
                <w:rFonts w:hint="eastAsia" w:ascii="方正仿宋_GBK" w:hAnsi="宋体" w:eastAsia="方正仿宋_GBK" w:cs="宋体"/>
                <w:b/>
                <w:bCs/>
                <w:sz w:val="21"/>
                <w:szCs w:val="21"/>
              </w:rPr>
            </w:pPr>
          </w:p>
        </w:tc>
        <w:tc>
          <w:tcPr>
            <w:tcW w:w="10067" w:type="dxa"/>
            <w:tcBorders>
              <w:top w:val="single" w:color="auto" w:sz="4" w:space="0"/>
              <w:left w:val="single" w:color="auto" w:sz="4" w:space="0"/>
              <w:bottom w:val="single" w:color="auto" w:sz="4" w:space="0"/>
              <w:right w:val="single" w:color="auto" w:sz="4" w:space="0"/>
            </w:tcBorders>
            <w:textDirection w:val="lrTb"/>
            <w:vAlign w:val="center"/>
          </w:tcPr>
          <w:p>
            <w:pPr>
              <w:spacing w:line="300" w:lineRule="exact"/>
              <w:ind w:firstLine="0"/>
              <w:rPr>
                <w:rFonts w:hint="eastAsia" w:ascii="方正仿宋_GBK" w:hAnsi="宋体" w:eastAsia="方正仿宋_GBK" w:cs="宋体"/>
                <w:sz w:val="21"/>
                <w:szCs w:val="21"/>
              </w:rPr>
            </w:pPr>
            <w:r>
              <w:rPr>
                <w:rFonts w:hint="eastAsia" w:ascii="方正仿宋_GBK" w:hAnsi="宋体" w:eastAsia="方正仿宋_GBK" w:cs="宋体"/>
                <w:sz w:val="21"/>
                <w:szCs w:val="21"/>
              </w:rPr>
              <w:t>严格执行办公资产配备、报废、处置的有关规定，得1分。</w:t>
            </w:r>
          </w:p>
        </w:tc>
        <w:tc>
          <w:tcPr>
            <w:tcW w:w="567" w:type="dxa"/>
            <w:tcBorders>
              <w:top w:val="single" w:color="auto" w:sz="4" w:space="0"/>
              <w:left w:val="single" w:color="auto" w:sz="4" w:space="0"/>
              <w:bottom w:val="single" w:color="auto" w:sz="4" w:space="0"/>
              <w:right w:val="single" w:color="auto" w:sz="4" w:space="0"/>
            </w:tcBorders>
            <w:vAlign w:val="center"/>
          </w:tcPr>
          <w:p>
            <w:pPr>
              <w:spacing w:line="300" w:lineRule="exact"/>
              <w:ind w:firstLine="0"/>
              <w:jc w:val="center"/>
              <w:rPr>
                <w:rFonts w:hint="eastAsia" w:ascii="方正仿宋_GBK" w:hAnsi="宋体" w:eastAsia="方正仿宋_GBK" w:cs="宋体"/>
                <w:sz w:val="21"/>
                <w:szCs w:val="21"/>
                <w:lang w:val="en-US" w:eastAsia="zh-CN"/>
              </w:rPr>
            </w:pPr>
            <w:r>
              <w:rPr>
                <w:rFonts w:hint="eastAsia" w:ascii="方正仿宋_GBK" w:hAnsi="宋体" w:eastAsia="方正仿宋_GBK" w:cs="宋体"/>
                <w:sz w:val="21"/>
                <w:szCs w:val="21"/>
                <w:lang w:val="en-US" w:eastAsia="zh-CN"/>
              </w:rPr>
              <w:t>1</w:t>
            </w:r>
          </w:p>
        </w:tc>
        <w:tc>
          <w:tcPr>
            <w:tcW w:w="1473" w:type="dxa"/>
            <w:vMerge w:val="continue"/>
            <w:tcBorders>
              <w:left w:val="single" w:color="auto" w:sz="4" w:space="0"/>
              <w:right w:val="single" w:color="auto" w:sz="4" w:space="0"/>
            </w:tcBorders>
            <w:vAlign w:val="center"/>
          </w:tcPr>
          <w:p>
            <w:pPr>
              <w:spacing w:line="300" w:lineRule="exact"/>
              <w:ind w:firstLine="0"/>
              <w:rPr>
                <w:rFonts w:hint="eastAsia" w:ascii="方正仿宋_GBK" w:hAnsi="宋体" w:eastAsia="方正仿宋_GBK" w:cs="宋体"/>
                <w:sz w:val="21"/>
                <w:szCs w:val="21"/>
              </w:rPr>
            </w:pPr>
          </w:p>
        </w:tc>
        <w:tc>
          <w:tcPr>
            <w:tcW w:w="692" w:type="dxa"/>
            <w:tcBorders>
              <w:top w:val="single" w:color="auto" w:sz="4" w:space="0"/>
              <w:left w:val="single" w:color="auto" w:sz="4" w:space="0"/>
              <w:bottom w:val="single" w:color="auto" w:sz="4" w:space="0"/>
              <w:right w:val="single" w:color="auto" w:sz="4" w:space="0"/>
            </w:tcBorders>
            <w:vAlign w:val="center"/>
          </w:tcPr>
          <w:p>
            <w:pPr>
              <w:spacing w:line="300" w:lineRule="exact"/>
              <w:ind w:firstLine="0"/>
              <w:rPr>
                <w:rFonts w:hint="eastAsia" w:ascii="方正仿宋_GBK" w:hAnsi="宋体" w:eastAsia="方正仿宋_GBK" w:cs="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cantSplit/>
          <w:trHeight w:val="783" w:hRule="exact"/>
          <w:tblHeader/>
          <w:jc w:val="center"/>
        </w:trPr>
        <w:tc>
          <w:tcPr>
            <w:tcW w:w="1175" w:type="dxa"/>
            <w:vMerge w:val="continue"/>
            <w:tcBorders>
              <w:left w:val="single" w:color="auto" w:sz="4" w:space="0"/>
              <w:right w:val="single" w:color="auto" w:sz="4" w:space="0"/>
            </w:tcBorders>
            <w:vAlign w:val="center"/>
          </w:tcPr>
          <w:p>
            <w:pPr>
              <w:spacing w:line="300" w:lineRule="exact"/>
              <w:ind w:firstLine="0"/>
              <w:jc w:val="center"/>
              <w:rPr>
                <w:rFonts w:hint="eastAsia" w:ascii="方正仿宋_GBK" w:hAnsi="宋体" w:eastAsia="方正仿宋_GBK" w:cs="宋体"/>
                <w:b/>
                <w:bCs/>
                <w:sz w:val="21"/>
                <w:szCs w:val="21"/>
              </w:rPr>
            </w:pPr>
          </w:p>
        </w:tc>
        <w:tc>
          <w:tcPr>
            <w:tcW w:w="10067" w:type="dxa"/>
            <w:textDirection w:val="lrTb"/>
            <w:vAlign w:val="center"/>
          </w:tcPr>
          <w:p>
            <w:pPr>
              <w:spacing w:line="300" w:lineRule="exact"/>
              <w:ind w:firstLine="0"/>
              <w:rPr>
                <w:rFonts w:hint="eastAsia" w:ascii="方正仿宋_GBK" w:hAnsi="宋体" w:eastAsia="方正仿宋_GBK" w:cs="宋体"/>
                <w:sz w:val="21"/>
                <w:szCs w:val="21"/>
              </w:rPr>
            </w:pPr>
            <w:r>
              <w:rPr>
                <w:rFonts w:hint="eastAsia" w:ascii="方正仿宋_GBK" w:hAnsi="宋体" w:eastAsia="方正仿宋_GBK" w:cs="宋体"/>
                <w:sz w:val="21"/>
                <w:szCs w:val="21"/>
              </w:rPr>
              <w:t>1</w:t>
            </w:r>
            <w:r>
              <w:rPr>
                <w:rFonts w:hint="eastAsia" w:ascii="方正仿宋_GBK" w:hAnsi="宋体" w:eastAsia="方正仿宋_GBK" w:cs="宋体"/>
                <w:sz w:val="21"/>
                <w:szCs w:val="21"/>
                <w:lang w:eastAsia="zh-CN"/>
              </w:rPr>
              <w:t>、制定公务用车管理制度并严格执行（无公务用车直接得分）</w:t>
            </w:r>
            <w:r>
              <w:rPr>
                <w:rFonts w:hint="eastAsia" w:ascii="方正仿宋_GBK" w:hAnsi="宋体" w:eastAsia="方正仿宋_GBK" w:cs="宋体"/>
                <w:sz w:val="21"/>
                <w:szCs w:val="21"/>
              </w:rPr>
              <w:t>，得1分；</w:t>
            </w:r>
          </w:p>
          <w:p>
            <w:pPr>
              <w:spacing w:line="300" w:lineRule="exact"/>
              <w:ind w:firstLine="0"/>
              <w:rPr>
                <w:rFonts w:hint="eastAsia" w:ascii="方正仿宋_GBK" w:hAnsi="宋体" w:eastAsia="方正仿宋_GBK" w:cs="宋体"/>
                <w:sz w:val="21"/>
                <w:szCs w:val="21"/>
              </w:rPr>
            </w:pPr>
            <w:r>
              <w:rPr>
                <w:rFonts w:hint="eastAsia" w:ascii="方正仿宋_GBK" w:hAnsi="宋体" w:eastAsia="方正仿宋_GBK" w:cs="宋体"/>
                <w:sz w:val="21"/>
                <w:szCs w:val="21"/>
              </w:rPr>
              <w:t>2</w:t>
            </w:r>
            <w:r>
              <w:rPr>
                <w:rFonts w:hint="eastAsia" w:ascii="方正仿宋_GBK" w:hAnsi="宋体" w:eastAsia="方正仿宋_GBK" w:cs="宋体"/>
                <w:sz w:val="21"/>
                <w:szCs w:val="21"/>
                <w:lang w:eastAsia="zh-CN"/>
              </w:rPr>
              <w:t>、</w:t>
            </w:r>
            <w:r>
              <w:rPr>
                <w:rFonts w:hint="eastAsia" w:ascii="方正仿宋_GBK" w:hAnsi="宋体" w:eastAsia="方正仿宋_GBK" w:cs="宋体"/>
                <w:sz w:val="21"/>
                <w:szCs w:val="21"/>
              </w:rPr>
              <w:t>鼓励干部职工践行“135”等低碳出行方式，得1分。</w:t>
            </w:r>
          </w:p>
        </w:tc>
        <w:tc>
          <w:tcPr>
            <w:tcW w:w="567" w:type="dxa"/>
            <w:vAlign w:val="center"/>
          </w:tcPr>
          <w:p>
            <w:pPr>
              <w:spacing w:line="300" w:lineRule="exact"/>
              <w:ind w:firstLine="0"/>
              <w:jc w:val="center"/>
              <w:rPr>
                <w:rFonts w:hint="eastAsia" w:ascii="方正仿宋_GBK" w:hAnsi="宋体" w:eastAsia="方正仿宋_GBK" w:cs="宋体"/>
                <w:sz w:val="21"/>
                <w:szCs w:val="21"/>
                <w:lang w:val="en-US" w:eastAsia="zh-CN"/>
              </w:rPr>
            </w:pPr>
            <w:r>
              <w:rPr>
                <w:rFonts w:hint="eastAsia" w:ascii="方正仿宋_GBK" w:hAnsi="宋体" w:eastAsia="方正仿宋_GBK" w:cs="宋体"/>
                <w:sz w:val="21"/>
                <w:szCs w:val="21"/>
                <w:lang w:val="en-US" w:eastAsia="zh-CN"/>
              </w:rPr>
              <w:t>2</w:t>
            </w:r>
          </w:p>
        </w:tc>
        <w:tc>
          <w:tcPr>
            <w:tcW w:w="1473" w:type="dxa"/>
            <w:vMerge w:val="continue"/>
            <w:tcBorders>
              <w:left w:val="single" w:color="auto" w:sz="4" w:space="0"/>
              <w:right w:val="single" w:color="auto" w:sz="4" w:space="0"/>
            </w:tcBorders>
          </w:tcPr>
          <w:p>
            <w:pPr>
              <w:spacing w:line="300" w:lineRule="exact"/>
              <w:ind w:firstLine="0"/>
              <w:rPr>
                <w:rFonts w:hint="eastAsia" w:ascii="方正仿宋_GBK" w:hAnsi="宋体" w:eastAsia="方正仿宋_GBK" w:cs="宋体"/>
                <w:sz w:val="21"/>
                <w:szCs w:val="21"/>
              </w:rPr>
            </w:pPr>
          </w:p>
        </w:tc>
        <w:tc>
          <w:tcPr>
            <w:tcW w:w="692" w:type="dxa"/>
          </w:tcPr>
          <w:p>
            <w:pPr>
              <w:spacing w:line="300" w:lineRule="exact"/>
              <w:ind w:firstLine="0"/>
              <w:rPr>
                <w:rFonts w:hint="eastAsia" w:ascii="方正仿宋_GBK" w:hAnsi="宋体" w:eastAsia="方正仿宋_GBK" w:cs="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cantSplit/>
          <w:trHeight w:val="847" w:hRule="exact"/>
          <w:tblHeader/>
          <w:jc w:val="center"/>
        </w:trPr>
        <w:tc>
          <w:tcPr>
            <w:tcW w:w="1175" w:type="dxa"/>
            <w:vMerge w:val="continue"/>
            <w:tcBorders>
              <w:left w:val="single" w:color="auto" w:sz="4" w:space="0"/>
              <w:right w:val="single" w:color="auto" w:sz="4" w:space="0"/>
            </w:tcBorders>
            <w:vAlign w:val="center"/>
          </w:tcPr>
          <w:p>
            <w:pPr>
              <w:spacing w:line="300" w:lineRule="exact"/>
              <w:ind w:firstLine="0"/>
              <w:jc w:val="center"/>
              <w:rPr>
                <w:rFonts w:hint="eastAsia" w:ascii="方正仿宋_GBK" w:hAnsi="宋体" w:eastAsia="方正仿宋_GBK" w:cs="宋体"/>
                <w:b/>
                <w:bCs/>
                <w:sz w:val="21"/>
                <w:szCs w:val="21"/>
              </w:rPr>
            </w:pPr>
          </w:p>
        </w:tc>
        <w:tc>
          <w:tcPr>
            <w:tcW w:w="10067" w:type="dxa"/>
            <w:textDirection w:val="lrTb"/>
            <w:vAlign w:val="center"/>
          </w:tcPr>
          <w:p>
            <w:pPr>
              <w:spacing w:line="300" w:lineRule="exact"/>
              <w:ind w:firstLine="0"/>
              <w:rPr>
                <w:rFonts w:hint="eastAsia" w:ascii="方正仿宋_GBK" w:hAnsi="宋体" w:eastAsia="方正仿宋_GBK" w:cs="宋体"/>
                <w:sz w:val="21"/>
                <w:szCs w:val="21"/>
              </w:rPr>
            </w:pPr>
            <w:r>
              <w:rPr>
                <w:rFonts w:hint="eastAsia" w:ascii="方正仿宋_GBK" w:hAnsi="宋体" w:eastAsia="方正仿宋_GBK" w:cs="宋体"/>
                <w:sz w:val="21"/>
                <w:szCs w:val="21"/>
              </w:rPr>
              <w:t>1</w:t>
            </w:r>
            <w:r>
              <w:rPr>
                <w:rFonts w:hint="eastAsia" w:ascii="方正仿宋_GBK" w:hAnsi="宋体" w:eastAsia="方正仿宋_GBK" w:cs="宋体"/>
                <w:sz w:val="21"/>
                <w:szCs w:val="21"/>
                <w:lang w:eastAsia="zh-CN"/>
              </w:rPr>
              <w:t>、</w:t>
            </w:r>
            <w:r>
              <w:rPr>
                <w:rFonts w:hint="eastAsia" w:ascii="方正仿宋_GBK" w:hAnsi="宋体" w:eastAsia="方正仿宋_GBK" w:cs="宋体"/>
                <w:sz w:val="21"/>
                <w:szCs w:val="21"/>
              </w:rPr>
              <w:t>集中供暖和空调系统实现分时控制，在非办公时间降低运行负荷，得1分；</w:t>
            </w:r>
          </w:p>
          <w:p>
            <w:pPr>
              <w:spacing w:line="300" w:lineRule="exact"/>
              <w:ind w:firstLine="0"/>
              <w:rPr>
                <w:rFonts w:hint="eastAsia" w:ascii="方正仿宋_GBK" w:hAnsi="宋体" w:eastAsia="方正仿宋_GBK" w:cs="宋体"/>
                <w:sz w:val="21"/>
                <w:szCs w:val="21"/>
              </w:rPr>
            </w:pPr>
            <w:r>
              <w:rPr>
                <w:rFonts w:hint="eastAsia" w:ascii="方正仿宋_GBK" w:hAnsi="宋体" w:eastAsia="方正仿宋_GBK" w:cs="宋体"/>
                <w:sz w:val="21"/>
                <w:szCs w:val="21"/>
              </w:rPr>
              <w:t>2</w:t>
            </w:r>
            <w:r>
              <w:rPr>
                <w:rFonts w:hint="eastAsia" w:ascii="方正仿宋_GBK" w:hAnsi="宋体" w:eastAsia="方正仿宋_GBK" w:cs="宋体"/>
                <w:sz w:val="21"/>
                <w:szCs w:val="21"/>
                <w:lang w:eastAsia="zh-CN"/>
              </w:rPr>
              <w:t>、</w:t>
            </w:r>
            <w:r>
              <w:rPr>
                <w:rFonts w:hint="eastAsia" w:ascii="方正仿宋_GBK" w:hAnsi="宋体" w:eastAsia="方正仿宋_GBK" w:cs="宋体"/>
                <w:sz w:val="21"/>
                <w:szCs w:val="21"/>
              </w:rPr>
              <w:t>近2年开展过空调通风系统检查和清洗，得1分。</w:t>
            </w:r>
          </w:p>
        </w:tc>
        <w:tc>
          <w:tcPr>
            <w:tcW w:w="567" w:type="dxa"/>
            <w:vAlign w:val="center"/>
          </w:tcPr>
          <w:p>
            <w:pPr>
              <w:spacing w:line="300" w:lineRule="exact"/>
              <w:ind w:firstLine="0"/>
              <w:jc w:val="center"/>
              <w:rPr>
                <w:rFonts w:hint="eastAsia" w:ascii="方正仿宋_GBK" w:hAnsi="宋体" w:eastAsia="方正仿宋_GBK" w:cs="宋体"/>
                <w:sz w:val="21"/>
                <w:szCs w:val="21"/>
                <w:lang w:val="en-US" w:eastAsia="zh-CN"/>
              </w:rPr>
            </w:pPr>
            <w:r>
              <w:rPr>
                <w:rFonts w:hint="eastAsia" w:ascii="方正仿宋_GBK" w:hAnsi="宋体" w:eastAsia="方正仿宋_GBK" w:cs="宋体"/>
                <w:sz w:val="21"/>
                <w:szCs w:val="21"/>
                <w:lang w:val="en-US" w:eastAsia="zh-CN"/>
              </w:rPr>
              <w:t>2</w:t>
            </w:r>
          </w:p>
        </w:tc>
        <w:tc>
          <w:tcPr>
            <w:tcW w:w="1473" w:type="dxa"/>
            <w:vMerge w:val="continue"/>
            <w:tcBorders>
              <w:left w:val="single" w:color="auto" w:sz="4" w:space="0"/>
              <w:right w:val="single" w:color="auto" w:sz="4" w:space="0"/>
            </w:tcBorders>
          </w:tcPr>
          <w:p>
            <w:pPr>
              <w:spacing w:line="300" w:lineRule="exact"/>
              <w:ind w:firstLine="0"/>
              <w:rPr>
                <w:rFonts w:hint="eastAsia" w:ascii="方正仿宋_GBK" w:hAnsi="宋体" w:eastAsia="方正仿宋_GBK" w:cs="宋体"/>
                <w:sz w:val="21"/>
                <w:szCs w:val="21"/>
              </w:rPr>
            </w:pPr>
          </w:p>
        </w:tc>
        <w:tc>
          <w:tcPr>
            <w:tcW w:w="692" w:type="dxa"/>
          </w:tcPr>
          <w:p>
            <w:pPr>
              <w:spacing w:line="300" w:lineRule="exact"/>
              <w:ind w:firstLine="0"/>
              <w:rPr>
                <w:rFonts w:hint="eastAsia" w:ascii="方正仿宋_GBK" w:hAnsi="宋体" w:eastAsia="方正仿宋_GBK" w:cs="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cantSplit/>
          <w:trHeight w:val="1171" w:hRule="exact"/>
          <w:tblHeader/>
          <w:jc w:val="center"/>
        </w:trPr>
        <w:tc>
          <w:tcPr>
            <w:tcW w:w="1175" w:type="dxa"/>
            <w:vMerge w:val="continue"/>
            <w:tcBorders>
              <w:left w:val="single" w:color="auto" w:sz="4" w:space="0"/>
              <w:right w:val="single" w:color="auto" w:sz="4" w:space="0"/>
            </w:tcBorders>
            <w:vAlign w:val="center"/>
          </w:tcPr>
          <w:p>
            <w:pPr>
              <w:spacing w:line="300" w:lineRule="exact"/>
              <w:ind w:firstLine="0"/>
              <w:jc w:val="center"/>
              <w:rPr>
                <w:rFonts w:hint="eastAsia" w:ascii="方正仿宋_GBK" w:hAnsi="宋体" w:eastAsia="方正仿宋_GBK" w:cs="宋体"/>
                <w:b/>
                <w:bCs/>
                <w:sz w:val="21"/>
                <w:szCs w:val="21"/>
              </w:rPr>
            </w:pPr>
          </w:p>
        </w:tc>
        <w:tc>
          <w:tcPr>
            <w:tcW w:w="10067" w:type="dxa"/>
            <w:textDirection w:val="lrTb"/>
            <w:vAlign w:val="center"/>
          </w:tcPr>
          <w:p>
            <w:pPr>
              <w:spacing w:line="300" w:lineRule="exact"/>
              <w:ind w:firstLine="0"/>
              <w:rPr>
                <w:rFonts w:hint="eastAsia" w:ascii="方正仿宋_GBK" w:hAnsi="宋体" w:eastAsia="方正仿宋_GBK" w:cs="宋体"/>
                <w:sz w:val="21"/>
                <w:szCs w:val="21"/>
              </w:rPr>
            </w:pPr>
            <w:r>
              <w:rPr>
                <w:rFonts w:hint="eastAsia" w:ascii="方正仿宋_GBK" w:hAnsi="宋体" w:eastAsia="方正仿宋_GBK" w:cs="宋体"/>
                <w:sz w:val="21"/>
                <w:szCs w:val="21"/>
              </w:rPr>
              <w:t>1</w:t>
            </w:r>
            <w:r>
              <w:rPr>
                <w:rFonts w:hint="eastAsia" w:ascii="方正仿宋_GBK" w:hAnsi="宋体" w:eastAsia="方正仿宋_GBK" w:cs="宋体"/>
                <w:sz w:val="21"/>
                <w:szCs w:val="21"/>
                <w:lang w:eastAsia="zh-CN"/>
              </w:rPr>
              <w:t>、</w:t>
            </w:r>
            <w:r>
              <w:rPr>
                <w:rFonts w:hint="eastAsia" w:ascii="方正仿宋_GBK" w:hAnsi="宋体" w:eastAsia="方正仿宋_GBK" w:cs="宋体"/>
                <w:sz w:val="21"/>
                <w:szCs w:val="21"/>
              </w:rPr>
              <w:t>采用太阳能、空气能等作为生活热水系统辅助热源，可再生能源制备热水量不低于总热水量的10%，得1分；</w:t>
            </w:r>
          </w:p>
          <w:p>
            <w:pPr>
              <w:spacing w:line="300" w:lineRule="exact"/>
              <w:ind w:firstLine="0"/>
              <w:rPr>
                <w:rFonts w:hint="eastAsia" w:ascii="方正仿宋_GBK" w:hAnsi="宋体" w:eastAsia="方正仿宋_GBK" w:cs="宋体"/>
                <w:sz w:val="21"/>
                <w:szCs w:val="21"/>
              </w:rPr>
            </w:pPr>
            <w:r>
              <w:rPr>
                <w:rFonts w:hint="eastAsia" w:ascii="方正仿宋_GBK" w:hAnsi="宋体" w:eastAsia="方正仿宋_GBK" w:cs="宋体"/>
                <w:sz w:val="21"/>
                <w:szCs w:val="21"/>
              </w:rPr>
              <w:t>2</w:t>
            </w:r>
            <w:r>
              <w:rPr>
                <w:rFonts w:hint="eastAsia" w:ascii="方正仿宋_GBK" w:hAnsi="宋体" w:eastAsia="方正仿宋_GBK" w:cs="宋体"/>
                <w:sz w:val="21"/>
                <w:szCs w:val="21"/>
                <w:lang w:eastAsia="zh-CN"/>
              </w:rPr>
              <w:t>、</w:t>
            </w:r>
            <w:r>
              <w:rPr>
                <w:rFonts w:hint="eastAsia" w:ascii="方正仿宋_GBK" w:hAnsi="宋体" w:eastAsia="方正仿宋_GBK" w:cs="宋体"/>
                <w:sz w:val="21"/>
                <w:szCs w:val="21"/>
              </w:rPr>
              <w:t>应用分布式太阳能光伏发电系统，得1分。</w:t>
            </w:r>
          </w:p>
        </w:tc>
        <w:tc>
          <w:tcPr>
            <w:tcW w:w="567" w:type="dxa"/>
            <w:vAlign w:val="center"/>
          </w:tcPr>
          <w:p>
            <w:pPr>
              <w:spacing w:line="300" w:lineRule="exact"/>
              <w:ind w:firstLine="0"/>
              <w:jc w:val="center"/>
              <w:rPr>
                <w:rFonts w:hint="eastAsia" w:ascii="方正仿宋_GBK" w:hAnsi="宋体" w:eastAsia="方正仿宋_GBK" w:cs="宋体"/>
                <w:sz w:val="21"/>
                <w:szCs w:val="21"/>
                <w:lang w:val="en-US" w:eastAsia="zh-CN"/>
              </w:rPr>
            </w:pPr>
            <w:r>
              <w:rPr>
                <w:rFonts w:hint="eastAsia" w:ascii="方正仿宋_GBK" w:hAnsi="宋体" w:eastAsia="方正仿宋_GBK" w:cs="宋体"/>
                <w:sz w:val="21"/>
                <w:szCs w:val="21"/>
                <w:lang w:val="en-US" w:eastAsia="zh-CN"/>
              </w:rPr>
              <w:t>2</w:t>
            </w:r>
          </w:p>
        </w:tc>
        <w:tc>
          <w:tcPr>
            <w:tcW w:w="1473" w:type="dxa"/>
            <w:vMerge w:val="continue"/>
            <w:tcBorders>
              <w:left w:val="single" w:color="auto" w:sz="4" w:space="0"/>
              <w:right w:val="single" w:color="auto" w:sz="4" w:space="0"/>
            </w:tcBorders>
          </w:tcPr>
          <w:p>
            <w:pPr>
              <w:spacing w:line="300" w:lineRule="exact"/>
              <w:ind w:firstLine="0"/>
              <w:rPr>
                <w:rFonts w:hint="eastAsia" w:ascii="方正仿宋_GBK" w:hAnsi="宋体" w:eastAsia="方正仿宋_GBK" w:cs="宋体"/>
                <w:sz w:val="21"/>
                <w:szCs w:val="21"/>
              </w:rPr>
            </w:pPr>
          </w:p>
        </w:tc>
        <w:tc>
          <w:tcPr>
            <w:tcW w:w="692" w:type="dxa"/>
          </w:tcPr>
          <w:p>
            <w:pPr>
              <w:spacing w:line="300" w:lineRule="exact"/>
              <w:ind w:firstLine="0"/>
              <w:rPr>
                <w:rFonts w:hint="eastAsia" w:ascii="方正仿宋_GBK" w:hAnsi="宋体" w:eastAsia="方正仿宋_GBK" w:cs="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cantSplit/>
          <w:trHeight w:val="652" w:hRule="exact"/>
          <w:tblHeader/>
          <w:jc w:val="center"/>
        </w:trPr>
        <w:tc>
          <w:tcPr>
            <w:tcW w:w="1175" w:type="dxa"/>
            <w:vMerge w:val="restart"/>
            <w:tcBorders>
              <w:left w:val="single" w:color="auto" w:sz="4" w:space="0"/>
              <w:right w:val="single" w:color="auto" w:sz="4" w:space="0"/>
            </w:tcBorders>
            <w:vAlign w:val="center"/>
          </w:tcPr>
          <w:p>
            <w:pPr>
              <w:spacing w:line="300" w:lineRule="exact"/>
              <w:ind w:firstLine="0"/>
              <w:jc w:val="center"/>
              <w:rPr>
                <w:rFonts w:hint="eastAsia" w:ascii="方正仿宋_GBK" w:hAnsi="宋体" w:eastAsia="方正仿宋_GBK" w:cs="宋体"/>
                <w:b/>
                <w:bCs/>
                <w:sz w:val="21"/>
                <w:szCs w:val="21"/>
                <w:lang w:eastAsia="zh-CN"/>
              </w:rPr>
            </w:pPr>
            <w:r>
              <w:rPr>
                <w:rFonts w:hint="eastAsia" w:ascii="方正仿宋_GBK" w:hAnsi="宋体" w:eastAsia="方正仿宋_GBK" w:cs="宋体"/>
                <w:b/>
                <w:bCs/>
                <w:sz w:val="21"/>
                <w:szCs w:val="21"/>
                <w:lang w:eastAsia="zh-CN"/>
              </w:rPr>
              <w:t>学校</w:t>
            </w:r>
          </w:p>
        </w:tc>
        <w:tc>
          <w:tcPr>
            <w:tcW w:w="10067" w:type="dxa"/>
            <w:textDirection w:val="lrTb"/>
            <w:vAlign w:val="center"/>
          </w:tcPr>
          <w:p>
            <w:pPr>
              <w:spacing w:line="300" w:lineRule="exact"/>
              <w:ind w:firstLine="0"/>
              <w:rPr>
                <w:rFonts w:hint="eastAsia" w:ascii="方正仿宋_GBK" w:hAnsi="宋体" w:eastAsia="方正仿宋_GBK" w:cs="宋体"/>
                <w:sz w:val="21"/>
                <w:szCs w:val="21"/>
              </w:rPr>
            </w:pPr>
            <w:r>
              <w:rPr>
                <w:rFonts w:hint="eastAsia" w:ascii="方正仿宋_GBK" w:hAnsi="宋体" w:eastAsia="方正仿宋_GBK" w:cs="宋体"/>
                <w:sz w:val="21"/>
                <w:szCs w:val="21"/>
              </w:rPr>
              <w:t>采取适宜绿化措施，绿地率不低于35%，得1分。</w:t>
            </w:r>
          </w:p>
        </w:tc>
        <w:tc>
          <w:tcPr>
            <w:tcW w:w="567" w:type="dxa"/>
            <w:vAlign w:val="center"/>
          </w:tcPr>
          <w:p>
            <w:pPr>
              <w:spacing w:line="300" w:lineRule="exact"/>
              <w:ind w:firstLine="0"/>
              <w:jc w:val="center"/>
              <w:rPr>
                <w:rFonts w:hint="eastAsia" w:ascii="方正仿宋_GBK" w:hAnsi="宋体" w:eastAsia="方正仿宋_GBK" w:cs="宋体"/>
                <w:sz w:val="21"/>
                <w:szCs w:val="21"/>
                <w:lang w:val="en-US" w:eastAsia="zh-CN"/>
              </w:rPr>
            </w:pPr>
            <w:r>
              <w:rPr>
                <w:rFonts w:hint="eastAsia" w:ascii="方正仿宋_GBK" w:hAnsi="宋体" w:eastAsia="方正仿宋_GBK" w:cs="宋体"/>
                <w:sz w:val="21"/>
                <w:szCs w:val="21"/>
                <w:lang w:val="en-US" w:eastAsia="zh-CN"/>
              </w:rPr>
              <w:t>1</w:t>
            </w:r>
          </w:p>
        </w:tc>
        <w:tc>
          <w:tcPr>
            <w:tcW w:w="1473" w:type="dxa"/>
            <w:vMerge w:val="restart"/>
            <w:vAlign w:val="center"/>
          </w:tcPr>
          <w:p>
            <w:pPr>
              <w:spacing w:line="300" w:lineRule="exact"/>
              <w:ind w:firstLine="0"/>
              <w:jc w:val="center"/>
              <w:rPr>
                <w:rFonts w:hint="eastAsia" w:ascii="方正仿宋_GBK" w:hAnsi="宋体" w:eastAsia="方正仿宋_GBK" w:cs="宋体"/>
                <w:sz w:val="21"/>
                <w:szCs w:val="21"/>
              </w:rPr>
            </w:pPr>
            <w:r>
              <w:rPr>
                <w:rFonts w:hint="eastAsia" w:ascii="方正仿宋_GBK" w:hAnsi="ˎ̥" w:eastAsia="方正仿宋_GBK" w:cs="宋体"/>
                <w:sz w:val="21"/>
                <w:szCs w:val="21"/>
              </w:rPr>
              <w:t>核查文件、</w:t>
            </w:r>
            <w:r>
              <w:rPr>
                <w:rFonts w:hint="eastAsia" w:ascii="方正仿宋_GBK" w:hAnsi="ˎ̥" w:eastAsia="方正仿宋_GBK" w:cs="宋体"/>
                <w:sz w:val="21"/>
                <w:szCs w:val="21"/>
                <w:lang w:eastAsia="zh-CN"/>
              </w:rPr>
              <w:t>图片、</w:t>
            </w:r>
            <w:r>
              <w:rPr>
                <w:rFonts w:hint="eastAsia" w:ascii="方正仿宋_GBK" w:hAnsi="ˎ̥" w:eastAsia="方正仿宋_GBK" w:cs="宋体"/>
                <w:sz w:val="21"/>
                <w:szCs w:val="21"/>
              </w:rPr>
              <w:t>合同、项目竣工验收报告等相关证明资料</w:t>
            </w:r>
          </w:p>
        </w:tc>
        <w:tc>
          <w:tcPr>
            <w:tcW w:w="692" w:type="dxa"/>
          </w:tcPr>
          <w:p>
            <w:pPr>
              <w:spacing w:line="300" w:lineRule="exact"/>
              <w:ind w:firstLine="0"/>
              <w:rPr>
                <w:rFonts w:hint="eastAsia" w:ascii="方正仿宋_GBK" w:hAnsi="宋体" w:eastAsia="方正仿宋_GBK" w:cs="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cantSplit/>
          <w:trHeight w:val="1477" w:hRule="exact"/>
          <w:tblHeader/>
          <w:jc w:val="center"/>
        </w:trPr>
        <w:tc>
          <w:tcPr>
            <w:tcW w:w="1175" w:type="dxa"/>
            <w:vMerge w:val="continue"/>
            <w:tcBorders>
              <w:left w:val="single" w:color="auto" w:sz="4" w:space="0"/>
              <w:right w:val="single" w:color="auto" w:sz="4" w:space="0"/>
            </w:tcBorders>
          </w:tcPr>
          <w:p>
            <w:pPr>
              <w:spacing w:line="300" w:lineRule="exact"/>
              <w:ind w:firstLine="0"/>
              <w:rPr>
                <w:rFonts w:hint="eastAsia" w:ascii="方正仿宋_GBK" w:hAnsi="宋体" w:eastAsia="方正仿宋_GBK" w:cs="宋体"/>
                <w:sz w:val="21"/>
                <w:szCs w:val="21"/>
              </w:rPr>
            </w:pPr>
          </w:p>
        </w:tc>
        <w:tc>
          <w:tcPr>
            <w:tcW w:w="10067" w:type="dxa"/>
            <w:textDirection w:val="lrTb"/>
            <w:vAlign w:val="center"/>
          </w:tcPr>
          <w:p>
            <w:pPr>
              <w:spacing w:line="300" w:lineRule="exact"/>
              <w:ind w:firstLine="0"/>
              <w:rPr>
                <w:rFonts w:hint="eastAsia" w:ascii="方正仿宋_GBK" w:hAnsi="宋体" w:eastAsia="方正仿宋_GBK" w:cs="宋体"/>
                <w:sz w:val="21"/>
                <w:szCs w:val="21"/>
              </w:rPr>
            </w:pPr>
            <w:r>
              <w:rPr>
                <w:rFonts w:hint="eastAsia" w:ascii="方正仿宋_GBK" w:hAnsi="宋体" w:eastAsia="方正仿宋_GBK" w:cs="宋体"/>
                <w:sz w:val="21"/>
                <w:szCs w:val="21"/>
              </w:rPr>
              <w:t>1</w:t>
            </w:r>
            <w:r>
              <w:rPr>
                <w:rFonts w:hint="eastAsia" w:ascii="方正仿宋_GBK" w:hAnsi="宋体" w:eastAsia="方正仿宋_GBK" w:cs="宋体"/>
                <w:sz w:val="21"/>
                <w:szCs w:val="21"/>
                <w:lang w:eastAsia="zh-CN"/>
              </w:rPr>
              <w:t>、</w:t>
            </w:r>
            <w:r>
              <w:rPr>
                <w:rFonts w:hint="eastAsia" w:ascii="方正仿宋_GBK" w:hAnsi="宋体" w:eastAsia="方正仿宋_GBK" w:cs="宋体"/>
                <w:sz w:val="21"/>
                <w:szCs w:val="21"/>
              </w:rPr>
              <w:t>采用太阳能、空气能等作为生活热水系统辅助热源，可再生能源制备热水量不低于生活热水总量的30%，得1分；</w:t>
            </w:r>
          </w:p>
          <w:p>
            <w:pPr>
              <w:spacing w:line="300" w:lineRule="exact"/>
              <w:ind w:firstLine="0"/>
              <w:rPr>
                <w:rFonts w:hint="eastAsia" w:ascii="方正仿宋_GBK" w:hAnsi="宋体" w:eastAsia="方正仿宋_GBK" w:cs="宋体"/>
                <w:sz w:val="21"/>
                <w:szCs w:val="21"/>
              </w:rPr>
            </w:pPr>
            <w:r>
              <w:rPr>
                <w:rFonts w:hint="eastAsia" w:ascii="方正仿宋_GBK" w:hAnsi="宋体" w:eastAsia="方正仿宋_GBK" w:cs="宋体"/>
                <w:sz w:val="21"/>
                <w:szCs w:val="21"/>
              </w:rPr>
              <w:t>2</w:t>
            </w:r>
            <w:r>
              <w:rPr>
                <w:rFonts w:hint="eastAsia" w:ascii="方正仿宋_GBK" w:hAnsi="宋体" w:eastAsia="方正仿宋_GBK" w:cs="宋体"/>
                <w:sz w:val="21"/>
                <w:szCs w:val="21"/>
                <w:lang w:eastAsia="zh-CN"/>
              </w:rPr>
              <w:t>、</w:t>
            </w:r>
            <w:r>
              <w:rPr>
                <w:rFonts w:hint="eastAsia" w:ascii="方正仿宋_GBK" w:hAnsi="宋体" w:eastAsia="方正仿宋_GBK" w:cs="宋体"/>
                <w:sz w:val="21"/>
                <w:szCs w:val="21"/>
              </w:rPr>
              <w:t>使用太阳能、风光互补等可再生能源路灯，得1分；</w:t>
            </w:r>
          </w:p>
          <w:p>
            <w:pPr>
              <w:spacing w:line="300" w:lineRule="exact"/>
              <w:ind w:firstLine="0"/>
              <w:rPr>
                <w:rFonts w:hint="eastAsia" w:ascii="方正仿宋_GBK" w:hAnsi="宋体" w:eastAsia="方正仿宋_GBK" w:cs="宋体"/>
                <w:sz w:val="21"/>
                <w:szCs w:val="21"/>
              </w:rPr>
            </w:pPr>
            <w:r>
              <w:rPr>
                <w:rFonts w:hint="eastAsia" w:ascii="方正仿宋_GBK" w:hAnsi="宋体" w:eastAsia="方正仿宋_GBK" w:cs="宋体"/>
                <w:sz w:val="21"/>
                <w:szCs w:val="21"/>
              </w:rPr>
              <w:t>3</w:t>
            </w:r>
            <w:r>
              <w:rPr>
                <w:rFonts w:hint="eastAsia" w:ascii="方正仿宋_GBK" w:hAnsi="宋体" w:eastAsia="方正仿宋_GBK" w:cs="宋体"/>
                <w:sz w:val="21"/>
                <w:szCs w:val="21"/>
                <w:lang w:eastAsia="zh-CN"/>
              </w:rPr>
              <w:t>、</w:t>
            </w:r>
            <w:r>
              <w:rPr>
                <w:rFonts w:hint="eastAsia" w:ascii="方正仿宋_GBK" w:hAnsi="宋体" w:eastAsia="方正仿宋_GBK" w:cs="宋体"/>
                <w:sz w:val="21"/>
                <w:szCs w:val="21"/>
              </w:rPr>
              <w:t>应用分布式太阳能光伏发电系统，得1分。</w:t>
            </w:r>
          </w:p>
        </w:tc>
        <w:tc>
          <w:tcPr>
            <w:tcW w:w="567" w:type="dxa"/>
            <w:vAlign w:val="center"/>
          </w:tcPr>
          <w:p>
            <w:pPr>
              <w:spacing w:line="300" w:lineRule="exact"/>
              <w:ind w:firstLine="0"/>
              <w:jc w:val="center"/>
              <w:rPr>
                <w:rFonts w:hint="eastAsia" w:ascii="方正仿宋_GBK" w:hAnsi="宋体" w:eastAsia="方正仿宋_GBK" w:cs="宋体"/>
                <w:sz w:val="21"/>
                <w:szCs w:val="21"/>
                <w:lang w:val="en-US" w:eastAsia="zh-CN"/>
              </w:rPr>
            </w:pPr>
            <w:r>
              <w:rPr>
                <w:rFonts w:hint="eastAsia" w:ascii="方正仿宋_GBK" w:hAnsi="宋体" w:eastAsia="方正仿宋_GBK" w:cs="宋体"/>
                <w:sz w:val="21"/>
                <w:szCs w:val="21"/>
                <w:lang w:val="en-US" w:eastAsia="zh-CN"/>
              </w:rPr>
              <w:t>3</w:t>
            </w:r>
          </w:p>
        </w:tc>
        <w:tc>
          <w:tcPr>
            <w:tcW w:w="1473" w:type="dxa"/>
            <w:vMerge w:val="continue"/>
          </w:tcPr>
          <w:p>
            <w:pPr>
              <w:spacing w:line="300" w:lineRule="exact"/>
              <w:ind w:firstLine="0"/>
              <w:rPr>
                <w:rFonts w:hint="eastAsia" w:ascii="方正仿宋_GBK" w:hAnsi="宋体" w:eastAsia="方正仿宋_GBK" w:cs="宋体"/>
                <w:sz w:val="21"/>
                <w:szCs w:val="21"/>
              </w:rPr>
            </w:pPr>
          </w:p>
        </w:tc>
        <w:tc>
          <w:tcPr>
            <w:tcW w:w="692" w:type="dxa"/>
          </w:tcPr>
          <w:p>
            <w:pPr>
              <w:spacing w:line="300" w:lineRule="exact"/>
              <w:ind w:firstLine="0"/>
              <w:rPr>
                <w:rFonts w:hint="eastAsia" w:ascii="方正仿宋_GBK" w:hAnsi="宋体" w:eastAsia="方正仿宋_GBK" w:cs="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cantSplit/>
          <w:trHeight w:val="728" w:hRule="exact"/>
          <w:tblHeader/>
          <w:jc w:val="center"/>
        </w:trPr>
        <w:tc>
          <w:tcPr>
            <w:tcW w:w="1175" w:type="dxa"/>
            <w:vMerge w:val="continue"/>
            <w:tcBorders>
              <w:left w:val="single" w:color="auto" w:sz="4" w:space="0"/>
              <w:right w:val="single" w:color="auto" w:sz="4" w:space="0"/>
            </w:tcBorders>
          </w:tcPr>
          <w:p>
            <w:pPr>
              <w:spacing w:line="300" w:lineRule="exact"/>
              <w:ind w:firstLine="0"/>
              <w:rPr>
                <w:rFonts w:hint="eastAsia" w:ascii="方正仿宋_GBK" w:hAnsi="宋体" w:eastAsia="方正仿宋_GBK" w:cs="宋体"/>
                <w:sz w:val="21"/>
                <w:szCs w:val="21"/>
              </w:rPr>
            </w:pPr>
          </w:p>
        </w:tc>
        <w:tc>
          <w:tcPr>
            <w:tcW w:w="10067" w:type="dxa"/>
            <w:textDirection w:val="lrTb"/>
            <w:vAlign w:val="center"/>
          </w:tcPr>
          <w:p>
            <w:pPr>
              <w:spacing w:line="300" w:lineRule="exact"/>
              <w:ind w:firstLine="0"/>
              <w:rPr>
                <w:rFonts w:hint="eastAsia" w:ascii="方正仿宋_GBK" w:hAnsi="宋体" w:eastAsia="方正仿宋_GBK" w:cs="宋体"/>
                <w:sz w:val="21"/>
                <w:szCs w:val="21"/>
              </w:rPr>
            </w:pPr>
            <w:r>
              <w:rPr>
                <w:rFonts w:hint="eastAsia" w:ascii="方正仿宋_GBK" w:hAnsi="宋体" w:eastAsia="方正仿宋_GBK" w:cs="宋体"/>
                <w:sz w:val="21"/>
                <w:szCs w:val="21"/>
              </w:rPr>
              <w:t>1</w:t>
            </w:r>
            <w:r>
              <w:rPr>
                <w:rFonts w:hint="eastAsia" w:ascii="方正仿宋_GBK" w:hAnsi="宋体" w:eastAsia="方正仿宋_GBK" w:cs="宋体"/>
                <w:sz w:val="21"/>
                <w:szCs w:val="21"/>
                <w:lang w:eastAsia="zh-CN"/>
              </w:rPr>
              <w:t>、</w:t>
            </w:r>
            <w:r>
              <w:rPr>
                <w:rFonts w:hint="eastAsia" w:ascii="方正仿宋_GBK" w:hAnsi="宋体" w:eastAsia="方正仿宋_GBK" w:cs="宋体"/>
                <w:sz w:val="21"/>
                <w:szCs w:val="21"/>
              </w:rPr>
              <w:t>浴室采用计时、计流量等节约用水管理手段，得1分；</w:t>
            </w:r>
          </w:p>
          <w:p>
            <w:pPr>
              <w:spacing w:line="300" w:lineRule="exact"/>
              <w:ind w:firstLine="0"/>
              <w:rPr>
                <w:rFonts w:hint="eastAsia" w:ascii="方正仿宋_GBK" w:hAnsi="宋体" w:eastAsia="方正仿宋_GBK" w:cs="宋体"/>
                <w:sz w:val="21"/>
                <w:szCs w:val="21"/>
              </w:rPr>
            </w:pPr>
            <w:r>
              <w:rPr>
                <w:rFonts w:hint="eastAsia" w:ascii="方正仿宋_GBK" w:hAnsi="宋体" w:eastAsia="方正仿宋_GBK" w:cs="宋体"/>
                <w:sz w:val="21"/>
                <w:szCs w:val="21"/>
              </w:rPr>
              <w:t>2</w:t>
            </w:r>
            <w:r>
              <w:rPr>
                <w:rFonts w:hint="eastAsia" w:ascii="方正仿宋_GBK" w:hAnsi="宋体" w:eastAsia="方正仿宋_GBK" w:cs="宋体"/>
                <w:sz w:val="21"/>
                <w:szCs w:val="21"/>
                <w:lang w:eastAsia="zh-CN"/>
              </w:rPr>
              <w:t>、</w:t>
            </w:r>
            <w:r>
              <w:rPr>
                <w:rFonts w:hint="eastAsia" w:ascii="方正仿宋_GBK" w:hAnsi="宋体" w:eastAsia="方正仿宋_GBK" w:cs="宋体"/>
                <w:sz w:val="21"/>
                <w:szCs w:val="21"/>
              </w:rPr>
              <w:t>学生宿舍、浴室等应用中水回收利用技术，得1分。</w:t>
            </w:r>
          </w:p>
        </w:tc>
        <w:tc>
          <w:tcPr>
            <w:tcW w:w="567" w:type="dxa"/>
            <w:vAlign w:val="center"/>
          </w:tcPr>
          <w:p>
            <w:pPr>
              <w:spacing w:line="300" w:lineRule="exact"/>
              <w:ind w:firstLine="0"/>
              <w:jc w:val="center"/>
              <w:rPr>
                <w:rFonts w:hint="eastAsia" w:ascii="方正仿宋_GBK" w:hAnsi="宋体" w:eastAsia="方正仿宋_GBK" w:cs="宋体"/>
                <w:sz w:val="21"/>
                <w:szCs w:val="21"/>
                <w:lang w:val="en-US" w:eastAsia="zh-CN"/>
              </w:rPr>
            </w:pPr>
            <w:r>
              <w:rPr>
                <w:rFonts w:hint="eastAsia" w:ascii="方正仿宋_GBK" w:hAnsi="宋体" w:eastAsia="方正仿宋_GBK" w:cs="宋体"/>
                <w:sz w:val="21"/>
                <w:szCs w:val="21"/>
                <w:lang w:val="en-US" w:eastAsia="zh-CN"/>
              </w:rPr>
              <w:t>2</w:t>
            </w:r>
          </w:p>
        </w:tc>
        <w:tc>
          <w:tcPr>
            <w:tcW w:w="1473" w:type="dxa"/>
            <w:vMerge w:val="restart"/>
          </w:tcPr>
          <w:p>
            <w:pPr>
              <w:spacing w:line="300" w:lineRule="exact"/>
              <w:ind w:firstLine="0"/>
              <w:rPr>
                <w:rFonts w:hint="eastAsia" w:ascii="方正仿宋_GBK" w:hAnsi="宋体" w:eastAsia="方正仿宋_GBK" w:cs="宋体"/>
                <w:sz w:val="21"/>
                <w:szCs w:val="21"/>
              </w:rPr>
            </w:pPr>
          </w:p>
        </w:tc>
        <w:tc>
          <w:tcPr>
            <w:tcW w:w="692" w:type="dxa"/>
          </w:tcPr>
          <w:p>
            <w:pPr>
              <w:spacing w:line="300" w:lineRule="exact"/>
              <w:ind w:firstLine="0"/>
              <w:rPr>
                <w:rFonts w:hint="eastAsia" w:ascii="方正仿宋_GBK" w:hAnsi="宋体" w:eastAsia="方正仿宋_GBK" w:cs="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cantSplit/>
          <w:trHeight w:val="671" w:hRule="exact"/>
          <w:tblHeader/>
          <w:jc w:val="center"/>
        </w:trPr>
        <w:tc>
          <w:tcPr>
            <w:tcW w:w="1175" w:type="dxa"/>
            <w:vMerge w:val="continue"/>
            <w:tcBorders>
              <w:left w:val="single" w:color="auto" w:sz="4" w:space="0"/>
              <w:right w:val="single" w:color="auto" w:sz="4" w:space="0"/>
            </w:tcBorders>
          </w:tcPr>
          <w:p>
            <w:pPr>
              <w:spacing w:line="300" w:lineRule="exact"/>
              <w:ind w:firstLine="0"/>
              <w:rPr>
                <w:rFonts w:hint="eastAsia" w:ascii="方正仿宋_GBK" w:hAnsi="宋体" w:eastAsia="方正仿宋_GBK" w:cs="宋体"/>
                <w:sz w:val="21"/>
                <w:szCs w:val="21"/>
              </w:rPr>
            </w:pPr>
          </w:p>
        </w:tc>
        <w:tc>
          <w:tcPr>
            <w:tcW w:w="10067" w:type="dxa"/>
            <w:textDirection w:val="lrTb"/>
            <w:vAlign w:val="center"/>
          </w:tcPr>
          <w:p>
            <w:pPr>
              <w:spacing w:line="300" w:lineRule="exact"/>
              <w:ind w:firstLine="0"/>
              <w:rPr>
                <w:rFonts w:hint="eastAsia" w:ascii="方正仿宋_GBK" w:hAnsi="宋体" w:eastAsia="方正仿宋_GBK" w:cs="宋体"/>
                <w:sz w:val="21"/>
                <w:szCs w:val="21"/>
              </w:rPr>
            </w:pPr>
            <w:r>
              <w:rPr>
                <w:rFonts w:hint="eastAsia" w:ascii="方正仿宋_GBK" w:hAnsi="宋体" w:eastAsia="方正仿宋_GBK" w:cs="宋体"/>
                <w:sz w:val="21"/>
                <w:szCs w:val="21"/>
              </w:rPr>
              <w:t>针对计算机房、图书馆、体育馆、实验室等重点用能区域采取专门的用能管理措施，得1分。</w:t>
            </w:r>
          </w:p>
        </w:tc>
        <w:tc>
          <w:tcPr>
            <w:tcW w:w="567" w:type="dxa"/>
            <w:vAlign w:val="center"/>
          </w:tcPr>
          <w:p>
            <w:pPr>
              <w:spacing w:line="300" w:lineRule="exact"/>
              <w:ind w:firstLine="0"/>
              <w:jc w:val="center"/>
              <w:rPr>
                <w:rFonts w:hint="eastAsia" w:ascii="方正仿宋_GBK" w:hAnsi="宋体" w:eastAsia="方正仿宋_GBK" w:cs="宋体"/>
                <w:sz w:val="21"/>
                <w:szCs w:val="21"/>
                <w:lang w:val="en-US" w:eastAsia="zh-CN"/>
              </w:rPr>
            </w:pPr>
            <w:r>
              <w:rPr>
                <w:rFonts w:hint="eastAsia" w:ascii="方正仿宋_GBK" w:hAnsi="宋体" w:eastAsia="方正仿宋_GBK" w:cs="宋体"/>
                <w:sz w:val="21"/>
                <w:szCs w:val="21"/>
                <w:lang w:val="en-US" w:eastAsia="zh-CN"/>
              </w:rPr>
              <w:t>1</w:t>
            </w:r>
          </w:p>
        </w:tc>
        <w:tc>
          <w:tcPr>
            <w:tcW w:w="1473" w:type="dxa"/>
            <w:vMerge w:val="continue"/>
          </w:tcPr>
          <w:p>
            <w:pPr>
              <w:spacing w:line="300" w:lineRule="exact"/>
              <w:ind w:firstLine="0"/>
              <w:rPr>
                <w:rFonts w:hint="eastAsia" w:ascii="方正仿宋_GBK" w:hAnsi="宋体" w:eastAsia="方正仿宋_GBK" w:cs="宋体"/>
                <w:sz w:val="21"/>
                <w:szCs w:val="21"/>
              </w:rPr>
            </w:pPr>
          </w:p>
        </w:tc>
        <w:tc>
          <w:tcPr>
            <w:tcW w:w="692" w:type="dxa"/>
          </w:tcPr>
          <w:p>
            <w:pPr>
              <w:spacing w:line="300" w:lineRule="exact"/>
              <w:ind w:firstLine="0"/>
              <w:rPr>
                <w:rFonts w:hint="eastAsia" w:ascii="方正仿宋_GBK" w:hAnsi="宋体" w:eastAsia="方正仿宋_GBK" w:cs="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cantSplit/>
          <w:trHeight w:val="1088" w:hRule="exact"/>
          <w:tblHeader/>
          <w:jc w:val="center"/>
        </w:trPr>
        <w:tc>
          <w:tcPr>
            <w:tcW w:w="1175" w:type="dxa"/>
          </w:tcPr>
          <w:p>
            <w:pPr>
              <w:spacing w:line="300" w:lineRule="exact"/>
              <w:ind w:firstLine="0"/>
              <w:rPr>
                <w:rFonts w:hint="eastAsia" w:ascii="方正仿宋_GBK" w:hAnsi="宋体" w:eastAsia="方正仿宋_GBK" w:cs="宋体"/>
                <w:sz w:val="21"/>
                <w:szCs w:val="21"/>
              </w:rPr>
            </w:pPr>
          </w:p>
        </w:tc>
        <w:tc>
          <w:tcPr>
            <w:tcW w:w="10067" w:type="dxa"/>
            <w:textDirection w:val="lrTb"/>
            <w:vAlign w:val="center"/>
          </w:tcPr>
          <w:p>
            <w:pPr>
              <w:spacing w:line="300" w:lineRule="exact"/>
              <w:ind w:firstLine="0"/>
              <w:rPr>
                <w:rFonts w:hint="eastAsia" w:ascii="方正仿宋_GBK" w:hAnsi="宋体" w:eastAsia="方正仿宋_GBK" w:cs="宋体"/>
                <w:sz w:val="21"/>
                <w:szCs w:val="21"/>
              </w:rPr>
            </w:pPr>
            <w:r>
              <w:rPr>
                <w:rFonts w:hint="eastAsia" w:ascii="方正仿宋_GBK" w:hAnsi="宋体" w:eastAsia="方正仿宋_GBK" w:cs="宋体"/>
                <w:sz w:val="21"/>
                <w:szCs w:val="21"/>
              </w:rPr>
              <w:t>1</w:t>
            </w:r>
            <w:r>
              <w:rPr>
                <w:rFonts w:hint="eastAsia" w:ascii="方正仿宋_GBK" w:hAnsi="宋体" w:eastAsia="方正仿宋_GBK" w:cs="宋体"/>
                <w:sz w:val="21"/>
                <w:szCs w:val="21"/>
                <w:lang w:eastAsia="zh-CN"/>
              </w:rPr>
              <w:t>、</w:t>
            </w:r>
            <w:r>
              <w:rPr>
                <w:rFonts w:hint="eastAsia" w:ascii="方正仿宋_GBK" w:hAnsi="宋体" w:eastAsia="方正仿宋_GBK" w:cs="宋体"/>
                <w:sz w:val="21"/>
                <w:szCs w:val="21"/>
              </w:rPr>
              <w:t>制定学生用能守则，得0.5分；</w:t>
            </w:r>
          </w:p>
          <w:p>
            <w:pPr>
              <w:spacing w:line="300" w:lineRule="exact"/>
              <w:ind w:firstLine="0"/>
              <w:rPr>
                <w:rFonts w:hint="eastAsia" w:ascii="方正仿宋_GBK" w:hAnsi="宋体" w:eastAsia="方正仿宋_GBK" w:cs="宋体"/>
                <w:sz w:val="21"/>
                <w:szCs w:val="21"/>
              </w:rPr>
            </w:pPr>
            <w:r>
              <w:rPr>
                <w:rFonts w:hint="eastAsia" w:ascii="方正仿宋_GBK" w:hAnsi="宋体" w:eastAsia="方正仿宋_GBK" w:cs="宋体"/>
                <w:sz w:val="21"/>
                <w:szCs w:val="21"/>
              </w:rPr>
              <w:t>2</w:t>
            </w:r>
            <w:r>
              <w:rPr>
                <w:rFonts w:hint="eastAsia" w:ascii="方正仿宋_GBK" w:hAnsi="宋体" w:eastAsia="方正仿宋_GBK" w:cs="宋体"/>
                <w:sz w:val="21"/>
                <w:szCs w:val="21"/>
                <w:lang w:eastAsia="zh-CN"/>
              </w:rPr>
              <w:t>、</w:t>
            </w:r>
            <w:r>
              <w:rPr>
                <w:rFonts w:hint="eastAsia" w:ascii="方正仿宋_GBK" w:hAnsi="宋体" w:eastAsia="方正仿宋_GBK" w:cs="宋体"/>
                <w:sz w:val="21"/>
                <w:szCs w:val="21"/>
              </w:rPr>
              <w:t>开展面向学生的节约能源资源教育讲座或纳入相关课程内容，得1分；</w:t>
            </w:r>
          </w:p>
          <w:p>
            <w:pPr>
              <w:spacing w:line="300" w:lineRule="exact"/>
              <w:ind w:firstLine="0"/>
              <w:rPr>
                <w:rFonts w:hint="eastAsia" w:ascii="方正仿宋_GBK" w:hAnsi="宋体" w:eastAsia="方正仿宋_GBK" w:cs="宋体"/>
                <w:sz w:val="21"/>
                <w:szCs w:val="21"/>
              </w:rPr>
            </w:pPr>
            <w:r>
              <w:rPr>
                <w:rFonts w:hint="eastAsia" w:ascii="方正仿宋_GBK" w:hAnsi="宋体" w:eastAsia="方正仿宋_GBK" w:cs="宋体"/>
                <w:sz w:val="21"/>
                <w:szCs w:val="21"/>
              </w:rPr>
              <w:t>3</w:t>
            </w:r>
            <w:r>
              <w:rPr>
                <w:rFonts w:hint="eastAsia" w:ascii="方正仿宋_GBK" w:hAnsi="宋体" w:eastAsia="方正仿宋_GBK" w:cs="宋体"/>
                <w:sz w:val="21"/>
                <w:szCs w:val="21"/>
                <w:lang w:eastAsia="zh-CN"/>
              </w:rPr>
              <w:t>、</w:t>
            </w:r>
            <w:r>
              <w:rPr>
                <w:rFonts w:hint="eastAsia" w:ascii="方正仿宋_GBK" w:hAnsi="宋体" w:eastAsia="方正仿宋_GBK" w:cs="宋体"/>
                <w:sz w:val="21"/>
                <w:szCs w:val="21"/>
              </w:rPr>
              <w:t>近2年开展节能、节水等主题的学生活动，每次0.5分，满分1.5分。</w:t>
            </w:r>
          </w:p>
        </w:tc>
        <w:tc>
          <w:tcPr>
            <w:tcW w:w="567" w:type="dxa"/>
            <w:vAlign w:val="center"/>
          </w:tcPr>
          <w:p>
            <w:pPr>
              <w:spacing w:line="300" w:lineRule="exact"/>
              <w:ind w:firstLine="0"/>
              <w:jc w:val="center"/>
              <w:rPr>
                <w:rFonts w:hint="eastAsia" w:ascii="方正仿宋_GBK" w:hAnsi="宋体" w:eastAsia="方正仿宋_GBK" w:cs="宋体"/>
                <w:sz w:val="21"/>
                <w:szCs w:val="21"/>
                <w:lang w:val="en-US" w:eastAsia="zh-CN"/>
              </w:rPr>
            </w:pPr>
            <w:r>
              <w:rPr>
                <w:rFonts w:hint="eastAsia" w:ascii="方正仿宋_GBK" w:hAnsi="宋体" w:eastAsia="方正仿宋_GBK" w:cs="宋体"/>
                <w:sz w:val="21"/>
                <w:szCs w:val="21"/>
                <w:lang w:val="en-US" w:eastAsia="zh-CN"/>
              </w:rPr>
              <w:t>3</w:t>
            </w:r>
          </w:p>
        </w:tc>
        <w:tc>
          <w:tcPr>
            <w:tcW w:w="1473" w:type="dxa"/>
            <w:vMerge w:val="continue"/>
          </w:tcPr>
          <w:p>
            <w:pPr>
              <w:spacing w:line="300" w:lineRule="exact"/>
              <w:ind w:firstLine="0"/>
              <w:rPr>
                <w:rFonts w:hint="eastAsia" w:ascii="方正仿宋_GBK" w:hAnsi="宋体" w:eastAsia="方正仿宋_GBK" w:cs="宋体"/>
                <w:sz w:val="21"/>
                <w:szCs w:val="21"/>
              </w:rPr>
            </w:pPr>
          </w:p>
        </w:tc>
        <w:tc>
          <w:tcPr>
            <w:tcW w:w="692" w:type="dxa"/>
          </w:tcPr>
          <w:p>
            <w:pPr>
              <w:spacing w:line="300" w:lineRule="exact"/>
              <w:ind w:firstLine="0"/>
              <w:rPr>
                <w:rFonts w:hint="eastAsia" w:ascii="方正仿宋_GBK" w:hAnsi="宋体" w:eastAsia="方正仿宋_GBK" w:cs="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cantSplit/>
          <w:trHeight w:val="439" w:hRule="exact"/>
          <w:tblHeader/>
          <w:jc w:val="center"/>
        </w:trPr>
        <w:tc>
          <w:tcPr>
            <w:tcW w:w="1175" w:type="dxa"/>
            <w:vMerge w:val="restart"/>
            <w:vAlign w:val="center"/>
          </w:tcPr>
          <w:p>
            <w:pPr>
              <w:spacing w:line="300" w:lineRule="exact"/>
              <w:ind w:firstLine="0"/>
              <w:jc w:val="center"/>
              <w:rPr>
                <w:rFonts w:hint="eastAsia" w:ascii="方正仿宋_GBK" w:hAnsi="宋体" w:eastAsia="方正仿宋_GBK" w:cs="宋体"/>
                <w:b/>
                <w:bCs/>
                <w:sz w:val="21"/>
                <w:szCs w:val="21"/>
                <w:lang w:eastAsia="zh-CN"/>
              </w:rPr>
            </w:pPr>
            <w:r>
              <w:rPr>
                <w:rFonts w:hint="eastAsia" w:ascii="方正仿宋_GBK" w:hAnsi="宋体" w:eastAsia="方正仿宋_GBK" w:cs="宋体"/>
                <w:b/>
                <w:bCs/>
                <w:sz w:val="21"/>
                <w:szCs w:val="21"/>
                <w:lang w:eastAsia="zh-CN"/>
              </w:rPr>
              <w:t>医院</w:t>
            </w:r>
          </w:p>
        </w:tc>
        <w:tc>
          <w:tcPr>
            <w:tcW w:w="10067" w:type="dxa"/>
            <w:textDirection w:val="lrTb"/>
            <w:vAlign w:val="center"/>
          </w:tcPr>
          <w:p>
            <w:pPr>
              <w:spacing w:line="300" w:lineRule="exact"/>
              <w:ind w:firstLine="0"/>
              <w:rPr>
                <w:rFonts w:hint="eastAsia" w:ascii="方正仿宋_GBK" w:hAnsi="宋体" w:eastAsia="方正仿宋_GBK" w:cs="宋体"/>
                <w:sz w:val="21"/>
                <w:szCs w:val="21"/>
              </w:rPr>
            </w:pPr>
            <w:r>
              <w:rPr>
                <w:rFonts w:hint="eastAsia" w:ascii="方正仿宋_GBK" w:hAnsi="宋体" w:eastAsia="方正仿宋_GBK" w:cs="宋体"/>
                <w:sz w:val="21"/>
                <w:szCs w:val="21"/>
              </w:rPr>
              <w:t>将节能工作纳入对科室的绩效考核，得2分。</w:t>
            </w:r>
          </w:p>
        </w:tc>
        <w:tc>
          <w:tcPr>
            <w:tcW w:w="567" w:type="dxa"/>
            <w:vAlign w:val="center"/>
          </w:tcPr>
          <w:p>
            <w:pPr>
              <w:spacing w:line="300" w:lineRule="exact"/>
              <w:ind w:firstLine="0"/>
              <w:jc w:val="center"/>
              <w:rPr>
                <w:rFonts w:hint="eastAsia" w:ascii="方正仿宋_GBK" w:hAnsi="宋体" w:eastAsia="方正仿宋_GBK" w:cs="宋体"/>
                <w:sz w:val="21"/>
                <w:szCs w:val="21"/>
                <w:lang w:val="en-US" w:eastAsia="zh-CN"/>
              </w:rPr>
            </w:pPr>
            <w:r>
              <w:rPr>
                <w:rFonts w:hint="eastAsia" w:ascii="方正仿宋_GBK" w:hAnsi="宋体" w:eastAsia="方正仿宋_GBK" w:cs="宋体"/>
                <w:sz w:val="21"/>
                <w:szCs w:val="21"/>
                <w:lang w:val="en-US" w:eastAsia="zh-CN"/>
              </w:rPr>
              <w:t>2</w:t>
            </w:r>
          </w:p>
        </w:tc>
        <w:tc>
          <w:tcPr>
            <w:tcW w:w="1473" w:type="dxa"/>
            <w:vMerge w:val="restart"/>
            <w:vAlign w:val="center"/>
          </w:tcPr>
          <w:p>
            <w:pPr>
              <w:spacing w:line="300" w:lineRule="exact"/>
              <w:ind w:firstLine="0"/>
              <w:jc w:val="center"/>
              <w:rPr>
                <w:rFonts w:hint="eastAsia" w:ascii="方正仿宋_GBK" w:hAnsi="宋体" w:eastAsia="方正仿宋_GBK" w:cs="宋体"/>
                <w:sz w:val="21"/>
                <w:szCs w:val="21"/>
              </w:rPr>
            </w:pPr>
            <w:r>
              <w:rPr>
                <w:rFonts w:hint="eastAsia" w:ascii="方正仿宋_GBK" w:hAnsi="ˎ̥" w:eastAsia="方正仿宋_GBK" w:cs="宋体"/>
                <w:sz w:val="21"/>
                <w:szCs w:val="21"/>
              </w:rPr>
              <w:t>核查文件、</w:t>
            </w:r>
            <w:r>
              <w:rPr>
                <w:rFonts w:hint="eastAsia" w:ascii="方正仿宋_GBK" w:hAnsi="ˎ̥" w:eastAsia="方正仿宋_GBK" w:cs="宋体"/>
                <w:sz w:val="21"/>
                <w:szCs w:val="21"/>
                <w:lang w:eastAsia="zh-CN"/>
              </w:rPr>
              <w:t>图片、台帐记录、</w:t>
            </w:r>
            <w:r>
              <w:rPr>
                <w:rFonts w:hint="eastAsia" w:ascii="方正仿宋_GBK" w:hAnsi="ˎ̥" w:eastAsia="方正仿宋_GBK" w:cs="宋体"/>
                <w:sz w:val="21"/>
                <w:szCs w:val="21"/>
              </w:rPr>
              <w:t>合同、项目竣工验收报告等相关证明资料</w:t>
            </w:r>
          </w:p>
        </w:tc>
        <w:tc>
          <w:tcPr>
            <w:tcW w:w="692" w:type="dxa"/>
          </w:tcPr>
          <w:p>
            <w:pPr>
              <w:spacing w:line="300" w:lineRule="exact"/>
              <w:ind w:firstLine="0"/>
              <w:rPr>
                <w:rFonts w:hint="eastAsia" w:ascii="方正仿宋_GBK" w:hAnsi="宋体" w:eastAsia="方正仿宋_GBK" w:cs="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cantSplit/>
          <w:trHeight w:val="413" w:hRule="exact"/>
          <w:tblHeader/>
          <w:jc w:val="center"/>
        </w:trPr>
        <w:tc>
          <w:tcPr>
            <w:tcW w:w="1175" w:type="dxa"/>
            <w:vMerge w:val="continue"/>
            <w:vAlign w:val="center"/>
          </w:tcPr>
          <w:p>
            <w:pPr>
              <w:spacing w:line="300" w:lineRule="exact"/>
              <w:ind w:firstLine="0"/>
              <w:jc w:val="center"/>
              <w:rPr>
                <w:rFonts w:hint="eastAsia" w:ascii="方正仿宋_GBK" w:hAnsi="宋体" w:eastAsia="方正仿宋_GBK" w:cs="宋体"/>
                <w:b/>
                <w:bCs/>
                <w:sz w:val="21"/>
                <w:szCs w:val="21"/>
              </w:rPr>
            </w:pPr>
          </w:p>
        </w:tc>
        <w:tc>
          <w:tcPr>
            <w:tcW w:w="10067" w:type="dxa"/>
            <w:textDirection w:val="lrTb"/>
            <w:vAlign w:val="center"/>
          </w:tcPr>
          <w:p>
            <w:pPr>
              <w:spacing w:line="300" w:lineRule="exact"/>
              <w:ind w:firstLine="0"/>
              <w:rPr>
                <w:rFonts w:hint="eastAsia" w:ascii="方正仿宋_GBK" w:hAnsi="宋体" w:eastAsia="方正仿宋_GBK" w:cs="宋体"/>
                <w:sz w:val="21"/>
                <w:szCs w:val="21"/>
              </w:rPr>
            </w:pPr>
            <w:r>
              <w:rPr>
                <w:rFonts w:hint="eastAsia" w:ascii="方正仿宋_GBK" w:hAnsi="宋体" w:eastAsia="方正仿宋_GBK" w:cs="宋体"/>
                <w:sz w:val="21"/>
                <w:szCs w:val="21"/>
              </w:rPr>
              <w:t>对CT、核磁共振等大型医疗设备用电量进行分项计量，每计量一项得1分，满分2分。</w:t>
            </w:r>
          </w:p>
        </w:tc>
        <w:tc>
          <w:tcPr>
            <w:tcW w:w="567" w:type="dxa"/>
            <w:vAlign w:val="center"/>
          </w:tcPr>
          <w:p>
            <w:pPr>
              <w:spacing w:line="300" w:lineRule="exact"/>
              <w:ind w:firstLine="0"/>
              <w:jc w:val="center"/>
              <w:rPr>
                <w:rFonts w:hint="eastAsia" w:ascii="方正仿宋_GBK" w:hAnsi="宋体" w:eastAsia="方正仿宋_GBK" w:cs="宋体"/>
                <w:sz w:val="21"/>
                <w:szCs w:val="21"/>
                <w:lang w:val="en-US" w:eastAsia="zh-CN"/>
              </w:rPr>
            </w:pPr>
            <w:r>
              <w:rPr>
                <w:rFonts w:hint="eastAsia" w:ascii="方正仿宋_GBK" w:hAnsi="宋体" w:eastAsia="方正仿宋_GBK" w:cs="宋体"/>
                <w:sz w:val="21"/>
                <w:szCs w:val="21"/>
                <w:lang w:val="en-US" w:eastAsia="zh-CN"/>
              </w:rPr>
              <w:t>2</w:t>
            </w:r>
          </w:p>
        </w:tc>
        <w:tc>
          <w:tcPr>
            <w:tcW w:w="1473" w:type="dxa"/>
            <w:vMerge w:val="continue"/>
          </w:tcPr>
          <w:p>
            <w:pPr>
              <w:spacing w:line="300" w:lineRule="exact"/>
              <w:ind w:firstLine="0"/>
              <w:rPr>
                <w:rFonts w:hint="eastAsia" w:ascii="方正仿宋_GBK" w:hAnsi="宋体" w:eastAsia="方正仿宋_GBK" w:cs="宋体"/>
                <w:sz w:val="21"/>
                <w:szCs w:val="21"/>
              </w:rPr>
            </w:pPr>
          </w:p>
        </w:tc>
        <w:tc>
          <w:tcPr>
            <w:tcW w:w="692" w:type="dxa"/>
          </w:tcPr>
          <w:p>
            <w:pPr>
              <w:spacing w:line="300" w:lineRule="exact"/>
              <w:ind w:firstLine="0"/>
              <w:rPr>
                <w:rFonts w:hint="eastAsia" w:ascii="方正仿宋_GBK" w:hAnsi="宋体" w:eastAsia="方正仿宋_GBK" w:cs="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cantSplit/>
          <w:trHeight w:val="440" w:hRule="exact"/>
          <w:tblHeader/>
          <w:jc w:val="center"/>
        </w:trPr>
        <w:tc>
          <w:tcPr>
            <w:tcW w:w="1175" w:type="dxa"/>
            <w:vMerge w:val="continue"/>
            <w:vAlign w:val="center"/>
          </w:tcPr>
          <w:p>
            <w:pPr>
              <w:spacing w:line="300" w:lineRule="exact"/>
              <w:ind w:firstLine="0"/>
              <w:jc w:val="center"/>
              <w:rPr>
                <w:rFonts w:hint="eastAsia" w:ascii="方正仿宋_GBK" w:hAnsi="宋体" w:eastAsia="方正仿宋_GBK" w:cs="宋体"/>
                <w:b/>
                <w:bCs/>
                <w:sz w:val="21"/>
                <w:szCs w:val="21"/>
              </w:rPr>
            </w:pPr>
          </w:p>
        </w:tc>
        <w:tc>
          <w:tcPr>
            <w:tcW w:w="10067" w:type="dxa"/>
            <w:textDirection w:val="lrTb"/>
            <w:vAlign w:val="center"/>
          </w:tcPr>
          <w:p>
            <w:pPr>
              <w:spacing w:line="300" w:lineRule="exact"/>
              <w:ind w:firstLine="0"/>
              <w:rPr>
                <w:rFonts w:hint="eastAsia" w:ascii="方正仿宋_GBK" w:hAnsi="宋体" w:eastAsia="方正仿宋_GBK" w:cs="宋体"/>
                <w:sz w:val="21"/>
                <w:szCs w:val="21"/>
              </w:rPr>
            </w:pPr>
            <w:r>
              <w:rPr>
                <w:rFonts w:hint="eastAsia" w:ascii="方正仿宋_GBK" w:hAnsi="宋体" w:eastAsia="方正仿宋_GBK" w:cs="宋体"/>
                <w:sz w:val="21"/>
                <w:szCs w:val="21"/>
              </w:rPr>
              <w:t>生活热水系统采用烟气余热回收、太阳能光热、空气源热泵等节能措施，得1分。</w:t>
            </w:r>
          </w:p>
        </w:tc>
        <w:tc>
          <w:tcPr>
            <w:tcW w:w="567" w:type="dxa"/>
            <w:vAlign w:val="center"/>
          </w:tcPr>
          <w:p>
            <w:pPr>
              <w:spacing w:line="300" w:lineRule="exact"/>
              <w:ind w:firstLine="0"/>
              <w:jc w:val="center"/>
              <w:rPr>
                <w:rFonts w:hint="eastAsia" w:ascii="方正仿宋_GBK" w:hAnsi="宋体" w:eastAsia="方正仿宋_GBK" w:cs="宋体"/>
                <w:sz w:val="21"/>
                <w:szCs w:val="21"/>
                <w:lang w:val="en-US" w:eastAsia="zh-CN"/>
              </w:rPr>
            </w:pPr>
            <w:r>
              <w:rPr>
                <w:rFonts w:hint="eastAsia" w:ascii="方正仿宋_GBK" w:hAnsi="宋体" w:eastAsia="方正仿宋_GBK" w:cs="宋体"/>
                <w:sz w:val="21"/>
                <w:szCs w:val="21"/>
                <w:lang w:val="en-US" w:eastAsia="zh-CN"/>
              </w:rPr>
              <w:t>1</w:t>
            </w:r>
          </w:p>
        </w:tc>
        <w:tc>
          <w:tcPr>
            <w:tcW w:w="1473" w:type="dxa"/>
            <w:vMerge w:val="continue"/>
          </w:tcPr>
          <w:p>
            <w:pPr>
              <w:spacing w:line="300" w:lineRule="exact"/>
              <w:ind w:firstLine="0"/>
              <w:rPr>
                <w:rFonts w:hint="eastAsia" w:ascii="方正仿宋_GBK" w:hAnsi="宋体" w:eastAsia="方正仿宋_GBK" w:cs="宋体"/>
                <w:sz w:val="21"/>
                <w:szCs w:val="21"/>
              </w:rPr>
            </w:pPr>
          </w:p>
        </w:tc>
        <w:tc>
          <w:tcPr>
            <w:tcW w:w="692" w:type="dxa"/>
          </w:tcPr>
          <w:p>
            <w:pPr>
              <w:spacing w:line="300" w:lineRule="exact"/>
              <w:ind w:firstLine="0"/>
              <w:rPr>
                <w:rFonts w:hint="eastAsia" w:ascii="方正仿宋_GBK" w:hAnsi="宋体" w:eastAsia="方正仿宋_GBK" w:cs="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cantSplit/>
          <w:trHeight w:val="644" w:hRule="exact"/>
          <w:tblHeader/>
          <w:jc w:val="center"/>
        </w:trPr>
        <w:tc>
          <w:tcPr>
            <w:tcW w:w="1175" w:type="dxa"/>
            <w:vMerge w:val="continue"/>
            <w:vAlign w:val="center"/>
          </w:tcPr>
          <w:p>
            <w:pPr>
              <w:spacing w:line="300" w:lineRule="exact"/>
              <w:ind w:firstLine="0"/>
              <w:jc w:val="center"/>
              <w:rPr>
                <w:rFonts w:hint="eastAsia" w:ascii="方正仿宋_GBK" w:hAnsi="宋体" w:eastAsia="方正仿宋_GBK" w:cs="宋体"/>
                <w:b/>
                <w:bCs/>
                <w:sz w:val="21"/>
                <w:szCs w:val="21"/>
              </w:rPr>
            </w:pPr>
          </w:p>
        </w:tc>
        <w:tc>
          <w:tcPr>
            <w:tcW w:w="10067" w:type="dxa"/>
            <w:textDirection w:val="lrTb"/>
            <w:vAlign w:val="center"/>
          </w:tcPr>
          <w:p>
            <w:pPr>
              <w:spacing w:line="300" w:lineRule="exact"/>
              <w:ind w:firstLine="0"/>
              <w:rPr>
                <w:rFonts w:hint="eastAsia" w:ascii="方正仿宋_GBK" w:hAnsi="宋体" w:eastAsia="方正仿宋_GBK" w:cs="宋体"/>
                <w:sz w:val="21"/>
                <w:szCs w:val="21"/>
              </w:rPr>
            </w:pPr>
            <w:r>
              <w:rPr>
                <w:rFonts w:hint="eastAsia" w:ascii="方正仿宋_GBK" w:hAnsi="宋体" w:eastAsia="方正仿宋_GBK" w:cs="宋体"/>
                <w:sz w:val="21"/>
                <w:szCs w:val="21"/>
              </w:rPr>
              <w:t>1</w:t>
            </w:r>
            <w:r>
              <w:rPr>
                <w:rFonts w:hint="eastAsia" w:ascii="方正仿宋_GBK" w:hAnsi="宋体" w:eastAsia="方正仿宋_GBK" w:cs="宋体"/>
                <w:sz w:val="21"/>
                <w:szCs w:val="21"/>
                <w:lang w:eastAsia="zh-CN"/>
              </w:rPr>
              <w:t>、</w:t>
            </w:r>
            <w:r>
              <w:rPr>
                <w:rFonts w:hint="eastAsia" w:ascii="方正仿宋_GBK" w:hAnsi="宋体" w:eastAsia="方正仿宋_GBK" w:cs="宋体"/>
                <w:sz w:val="21"/>
                <w:szCs w:val="21"/>
              </w:rPr>
              <w:t>对病房、食堂等区域采取节约用水管理措施，得1分；</w:t>
            </w:r>
          </w:p>
          <w:p>
            <w:pPr>
              <w:spacing w:line="300" w:lineRule="exact"/>
              <w:ind w:firstLine="0"/>
              <w:rPr>
                <w:rFonts w:hint="eastAsia" w:ascii="方正仿宋_GBK" w:hAnsi="宋体" w:eastAsia="方正仿宋_GBK" w:cs="宋体"/>
                <w:sz w:val="21"/>
                <w:szCs w:val="21"/>
              </w:rPr>
            </w:pPr>
            <w:r>
              <w:rPr>
                <w:rFonts w:hint="eastAsia" w:ascii="方正仿宋_GBK" w:hAnsi="宋体" w:eastAsia="方正仿宋_GBK" w:cs="宋体"/>
                <w:sz w:val="21"/>
                <w:szCs w:val="21"/>
              </w:rPr>
              <w:t>2</w:t>
            </w:r>
            <w:r>
              <w:rPr>
                <w:rFonts w:hint="eastAsia" w:ascii="方正仿宋_GBK" w:hAnsi="宋体" w:eastAsia="方正仿宋_GBK" w:cs="宋体"/>
                <w:sz w:val="21"/>
                <w:szCs w:val="21"/>
                <w:lang w:eastAsia="zh-CN"/>
              </w:rPr>
              <w:t>、</w:t>
            </w:r>
            <w:r>
              <w:rPr>
                <w:rFonts w:hint="eastAsia" w:ascii="方正仿宋_GBK" w:hAnsi="宋体" w:eastAsia="方正仿宋_GBK" w:cs="宋体"/>
                <w:sz w:val="21"/>
                <w:szCs w:val="21"/>
              </w:rPr>
              <w:t>对蒸汽冷凝水等优质杂排水进行收集利用，得1分。</w:t>
            </w:r>
          </w:p>
        </w:tc>
        <w:tc>
          <w:tcPr>
            <w:tcW w:w="567" w:type="dxa"/>
            <w:vAlign w:val="center"/>
          </w:tcPr>
          <w:p>
            <w:pPr>
              <w:spacing w:line="300" w:lineRule="exact"/>
              <w:ind w:firstLine="0"/>
              <w:jc w:val="center"/>
              <w:rPr>
                <w:rFonts w:hint="eastAsia" w:ascii="方正仿宋_GBK" w:hAnsi="宋体" w:eastAsia="方正仿宋_GBK" w:cs="宋体"/>
                <w:sz w:val="21"/>
                <w:szCs w:val="21"/>
                <w:lang w:val="en-US" w:eastAsia="zh-CN"/>
              </w:rPr>
            </w:pPr>
            <w:r>
              <w:rPr>
                <w:rFonts w:hint="eastAsia" w:ascii="方正仿宋_GBK" w:hAnsi="宋体" w:eastAsia="方正仿宋_GBK" w:cs="宋体"/>
                <w:sz w:val="21"/>
                <w:szCs w:val="21"/>
                <w:lang w:val="en-US" w:eastAsia="zh-CN"/>
              </w:rPr>
              <w:t>2</w:t>
            </w:r>
          </w:p>
        </w:tc>
        <w:tc>
          <w:tcPr>
            <w:tcW w:w="1473" w:type="dxa"/>
            <w:vMerge w:val="continue"/>
          </w:tcPr>
          <w:p>
            <w:pPr>
              <w:spacing w:line="300" w:lineRule="exact"/>
              <w:ind w:firstLine="0"/>
              <w:rPr>
                <w:rFonts w:hint="eastAsia" w:ascii="方正仿宋_GBK" w:hAnsi="宋体" w:eastAsia="方正仿宋_GBK" w:cs="宋体"/>
                <w:sz w:val="21"/>
                <w:szCs w:val="21"/>
              </w:rPr>
            </w:pPr>
          </w:p>
        </w:tc>
        <w:tc>
          <w:tcPr>
            <w:tcW w:w="692" w:type="dxa"/>
          </w:tcPr>
          <w:p>
            <w:pPr>
              <w:spacing w:line="300" w:lineRule="exact"/>
              <w:ind w:firstLine="0"/>
              <w:rPr>
                <w:rFonts w:hint="eastAsia" w:ascii="方正仿宋_GBK" w:hAnsi="宋体" w:eastAsia="方正仿宋_GBK" w:cs="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cantSplit/>
          <w:trHeight w:val="708" w:hRule="exact"/>
          <w:tblHeader/>
          <w:jc w:val="center"/>
        </w:trPr>
        <w:tc>
          <w:tcPr>
            <w:tcW w:w="1175" w:type="dxa"/>
            <w:vMerge w:val="continue"/>
            <w:vAlign w:val="center"/>
          </w:tcPr>
          <w:p>
            <w:pPr>
              <w:spacing w:line="300" w:lineRule="exact"/>
              <w:ind w:firstLine="0"/>
              <w:jc w:val="center"/>
              <w:rPr>
                <w:rFonts w:hint="eastAsia" w:ascii="方正仿宋_GBK" w:hAnsi="宋体" w:eastAsia="方正仿宋_GBK" w:cs="宋体"/>
                <w:b/>
                <w:bCs/>
                <w:sz w:val="21"/>
                <w:szCs w:val="21"/>
              </w:rPr>
            </w:pPr>
          </w:p>
        </w:tc>
        <w:tc>
          <w:tcPr>
            <w:tcW w:w="10067" w:type="dxa"/>
            <w:textDirection w:val="lrTb"/>
            <w:vAlign w:val="center"/>
          </w:tcPr>
          <w:p>
            <w:pPr>
              <w:spacing w:line="300" w:lineRule="exact"/>
              <w:ind w:firstLine="0"/>
              <w:rPr>
                <w:rFonts w:hint="eastAsia" w:ascii="方正仿宋_GBK" w:hAnsi="宋体" w:eastAsia="方正仿宋_GBK" w:cs="宋体"/>
                <w:sz w:val="21"/>
                <w:szCs w:val="21"/>
              </w:rPr>
            </w:pPr>
            <w:r>
              <w:rPr>
                <w:rFonts w:hint="eastAsia" w:ascii="方正仿宋_GBK" w:hAnsi="宋体" w:eastAsia="方正仿宋_GBK" w:cs="宋体"/>
                <w:sz w:val="21"/>
                <w:szCs w:val="21"/>
              </w:rPr>
              <w:t>1</w:t>
            </w:r>
            <w:r>
              <w:rPr>
                <w:rFonts w:hint="eastAsia" w:ascii="方正仿宋_GBK" w:hAnsi="宋体" w:eastAsia="方正仿宋_GBK" w:cs="宋体"/>
                <w:sz w:val="21"/>
                <w:szCs w:val="21"/>
                <w:lang w:eastAsia="zh-CN"/>
              </w:rPr>
              <w:t>、</w:t>
            </w:r>
            <w:r>
              <w:rPr>
                <w:rFonts w:hint="eastAsia" w:ascii="方正仿宋_GBK" w:hAnsi="宋体" w:eastAsia="方正仿宋_GBK" w:cs="宋体"/>
                <w:sz w:val="21"/>
                <w:szCs w:val="21"/>
              </w:rPr>
              <w:t>近</w:t>
            </w:r>
            <w:r>
              <w:rPr>
                <w:rFonts w:hint="eastAsia" w:ascii="方正仿宋_GBK" w:hAnsi="宋体" w:eastAsia="方正仿宋_GBK" w:cs="宋体"/>
                <w:sz w:val="21"/>
                <w:szCs w:val="21"/>
                <w:lang w:eastAsia="zh-CN"/>
              </w:rPr>
              <w:t>两</w:t>
            </w:r>
            <w:r>
              <w:rPr>
                <w:rFonts w:hint="eastAsia" w:ascii="方正仿宋_GBK" w:hAnsi="宋体" w:eastAsia="方正仿宋_GBK" w:cs="宋体"/>
                <w:sz w:val="21"/>
                <w:szCs w:val="21"/>
              </w:rPr>
              <w:t>年每年开展空调通风系统检查和清洗，得1分；</w:t>
            </w:r>
          </w:p>
          <w:p>
            <w:pPr>
              <w:spacing w:line="300" w:lineRule="exact"/>
              <w:ind w:firstLine="0"/>
              <w:rPr>
                <w:rFonts w:hint="eastAsia" w:ascii="方正仿宋_GBK" w:hAnsi="宋体" w:eastAsia="方正仿宋_GBK" w:cs="宋体"/>
                <w:sz w:val="21"/>
                <w:szCs w:val="21"/>
              </w:rPr>
            </w:pPr>
            <w:r>
              <w:rPr>
                <w:rFonts w:hint="eastAsia" w:ascii="方正仿宋_GBK" w:hAnsi="宋体" w:eastAsia="方正仿宋_GBK" w:cs="宋体"/>
                <w:sz w:val="21"/>
                <w:szCs w:val="21"/>
              </w:rPr>
              <w:t>2</w:t>
            </w:r>
            <w:r>
              <w:rPr>
                <w:rFonts w:hint="eastAsia" w:ascii="方正仿宋_GBK" w:hAnsi="宋体" w:eastAsia="方正仿宋_GBK" w:cs="宋体"/>
                <w:sz w:val="21"/>
                <w:szCs w:val="21"/>
                <w:lang w:eastAsia="zh-CN"/>
              </w:rPr>
              <w:t>、</w:t>
            </w:r>
            <w:r>
              <w:rPr>
                <w:rFonts w:hint="eastAsia" w:ascii="方正仿宋_GBK" w:hAnsi="宋体" w:eastAsia="方正仿宋_GBK" w:cs="宋体"/>
                <w:sz w:val="21"/>
                <w:szCs w:val="21"/>
              </w:rPr>
              <w:t>定期更换空调通风系统过滤器，得1分。</w:t>
            </w:r>
          </w:p>
        </w:tc>
        <w:tc>
          <w:tcPr>
            <w:tcW w:w="567" w:type="dxa"/>
            <w:vAlign w:val="center"/>
          </w:tcPr>
          <w:p>
            <w:pPr>
              <w:spacing w:line="300" w:lineRule="exact"/>
              <w:ind w:firstLine="0"/>
              <w:jc w:val="center"/>
              <w:rPr>
                <w:rFonts w:hint="eastAsia" w:ascii="方正仿宋_GBK" w:hAnsi="宋体" w:eastAsia="方正仿宋_GBK" w:cs="宋体"/>
                <w:sz w:val="21"/>
                <w:szCs w:val="21"/>
                <w:lang w:val="en-US" w:eastAsia="zh-CN"/>
              </w:rPr>
            </w:pPr>
            <w:r>
              <w:rPr>
                <w:rFonts w:hint="eastAsia" w:ascii="方正仿宋_GBK" w:hAnsi="宋体" w:eastAsia="方正仿宋_GBK" w:cs="宋体"/>
                <w:sz w:val="21"/>
                <w:szCs w:val="21"/>
                <w:lang w:val="en-US" w:eastAsia="zh-CN"/>
              </w:rPr>
              <w:t>2</w:t>
            </w:r>
          </w:p>
        </w:tc>
        <w:tc>
          <w:tcPr>
            <w:tcW w:w="1473" w:type="dxa"/>
            <w:vMerge w:val="continue"/>
          </w:tcPr>
          <w:p>
            <w:pPr>
              <w:spacing w:line="300" w:lineRule="exact"/>
              <w:ind w:firstLine="0"/>
              <w:rPr>
                <w:rFonts w:hint="eastAsia" w:ascii="方正仿宋_GBK" w:hAnsi="宋体" w:eastAsia="方正仿宋_GBK" w:cs="宋体"/>
                <w:sz w:val="21"/>
                <w:szCs w:val="21"/>
              </w:rPr>
            </w:pPr>
          </w:p>
        </w:tc>
        <w:tc>
          <w:tcPr>
            <w:tcW w:w="692" w:type="dxa"/>
          </w:tcPr>
          <w:p>
            <w:pPr>
              <w:spacing w:line="300" w:lineRule="exact"/>
              <w:ind w:firstLine="0"/>
              <w:rPr>
                <w:rFonts w:hint="eastAsia" w:ascii="方正仿宋_GBK" w:hAnsi="宋体" w:eastAsia="方正仿宋_GBK" w:cs="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cantSplit/>
          <w:trHeight w:val="478" w:hRule="exact"/>
          <w:tblHeader/>
          <w:jc w:val="center"/>
        </w:trPr>
        <w:tc>
          <w:tcPr>
            <w:tcW w:w="1175" w:type="dxa"/>
            <w:vMerge w:val="continue"/>
            <w:vAlign w:val="center"/>
          </w:tcPr>
          <w:p>
            <w:pPr>
              <w:spacing w:line="300" w:lineRule="exact"/>
              <w:ind w:firstLine="0"/>
              <w:jc w:val="center"/>
              <w:rPr>
                <w:rFonts w:hint="eastAsia" w:ascii="方正仿宋_GBK" w:hAnsi="宋体" w:eastAsia="方正仿宋_GBK" w:cs="宋体"/>
                <w:b/>
                <w:bCs/>
                <w:sz w:val="21"/>
                <w:szCs w:val="21"/>
              </w:rPr>
            </w:pPr>
          </w:p>
        </w:tc>
        <w:tc>
          <w:tcPr>
            <w:tcW w:w="10067" w:type="dxa"/>
            <w:textDirection w:val="lrTb"/>
            <w:vAlign w:val="center"/>
          </w:tcPr>
          <w:p>
            <w:pPr>
              <w:spacing w:line="300" w:lineRule="exact"/>
              <w:ind w:firstLine="0"/>
              <w:rPr>
                <w:rFonts w:hint="eastAsia" w:ascii="方正仿宋_GBK" w:hAnsi="宋体" w:eastAsia="方正仿宋_GBK" w:cs="宋体"/>
                <w:sz w:val="21"/>
                <w:szCs w:val="21"/>
              </w:rPr>
            </w:pPr>
            <w:r>
              <w:rPr>
                <w:rFonts w:hint="eastAsia" w:ascii="方正仿宋_GBK" w:hAnsi="宋体" w:eastAsia="方正仿宋_GBK" w:cs="宋体"/>
                <w:sz w:val="21"/>
                <w:szCs w:val="21"/>
              </w:rPr>
              <w:t>医疗废弃物处理符合相关标准规定，得1分。</w:t>
            </w:r>
          </w:p>
        </w:tc>
        <w:tc>
          <w:tcPr>
            <w:tcW w:w="567" w:type="dxa"/>
            <w:vAlign w:val="center"/>
          </w:tcPr>
          <w:p>
            <w:pPr>
              <w:spacing w:line="300" w:lineRule="exact"/>
              <w:ind w:firstLine="0"/>
              <w:jc w:val="center"/>
              <w:rPr>
                <w:rFonts w:hint="eastAsia" w:ascii="方正仿宋_GBK" w:hAnsi="宋体" w:eastAsia="方正仿宋_GBK" w:cs="宋体"/>
                <w:sz w:val="21"/>
                <w:szCs w:val="21"/>
                <w:lang w:val="en-US" w:eastAsia="zh-CN"/>
              </w:rPr>
            </w:pPr>
            <w:r>
              <w:rPr>
                <w:rFonts w:hint="eastAsia" w:ascii="方正仿宋_GBK" w:hAnsi="宋体" w:eastAsia="方正仿宋_GBK" w:cs="宋体"/>
                <w:sz w:val="21"/>
                <w:szCs w:val="21"/>
                <w:lang w:val="en-US" w:eastAsia="zh-CN"/>
              </w:rPr>
              <w:t>1</w:t>
            </w:r>
          </w:p>
        </w:tc>
        <w:tc>
          <w:tcPr>
            <w:tcW w:w="1473" w:type="dxa"/>
            <w:vMerge w:val="continue"/>
          </w:tcPr>
          <w:p>
            <w:pPr>
              <w:spacing w:line="300" w:lineRule="exact"/>
              <w:ind w:firstLine="0"/>
              <w:rPr>
                <w:rFonts w:hint="eastAsia" w:ascii="方正仿宋_GBK" w:hAnsi="宋体" w:eastAsia="方正仿宋_GBK" w:cs="宋体"/>
                <w:sz w:val="21"/>
                <w:szCs w:val="21"/>
              </w:rPr>
            </w:pPr>
          </w:p>
        </w:tc>
        <w:tc>
          <w:tcPr>
            <w:tcW w:w="692" w:type="dxa"/>
          </w:tcPr>
          <w:p>
            <w:pPr>
              <w:spacing w:line="300" w:lineRule="exact"/>
              <w:ind w:firstLine="0"/>
              <w:rPr>
                <w:rFonts w:hint="eastAsia" w:ascii="方正仿宋_GBK" w:hAnsi="宋体" w:eastAsia="方正仿宋_GBK" w:cs="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cantSplit/>
          <w:trHeight w:val="1066" w:hRule="exact"/>
          <w:tblHeader/>
          <w:jc w:val="center"/>
        </w:trPr>
        <w:tc>
          <w:tcPr>
            <w:tcW w:w="1175" w:type="dxa"/>
            <w:vMerge w:val="restart"/>
            <w:vAlign w:val="center"/>
          </w:tcPr>
          <w:p>
            <w:pPr>
              <w:spacing w:line="300" w:lineRule="exact"/>
              <w:ind w:firstLine="0"/>
              <w:jc w:val="center"/>
              <w:rPr>
                <w:rFonts w:hint="eastAsia" w:ascii="方正仿宋_GBK" w:hAnsi="宋体" w:eastAsia="方正仿宋_GBK" w:cs="宋体"/>
                <w:b/>
                <w:bCs/>
                <w:sz w:val="21"/>
                <w:szCs w:val="21"/>
                <w:lang w:eastAsia="zh-CN"/>
              </w:rPr>
            </w:pPr>
            <w:r>
              <w:rPr>
                <w:rFonts w:hint="eastAsia" w:ascii="方正仿宋_GBK" w:hAnsi="宋体" w:eastAsia="方正仿宋_GBK" w:cs="宋体"/>
                <w:b/>
                <w:bCs/>
                <w:sz w:val="21"/>
                <w:szCs w:val="21"/>
                <w:lang w:eastAsia="zh-CN"/>
              </w:rPr>
              <w:t>场馆</w:t>
            </w:r>
          </w:p>
        </w:tc>
        <w:tc>
          <w:tcPr>
            <w:tcW w:w="10067" w:type="dxa"/>
            <w:textDirection w:val="lrTb"/>
            <w:vAlign w:val="center"/>
          </w:tcPr>
          <w:p>
            <w:pPr>
              <w:spacing w:line="300" w:lineRule="exact"/>
              <w:ind w:firstLine="0"/>
              <w:rPr>
                <w:rFonts w:hint="eastAsia" w:ascii="方正仿宋_GBK" w:hAnsi="宋体" w:eastAsia="方正仿宋_GBK" w:cs="宋体"/>
                <w:sz w:val="21"/>
                <w:szCs w:val="21"/>
              </w:rPr>
            </w:pPr>
            <w:r>
              <w:rPr>
                <w:rFonts w:hint="eastAsia" w:ascii="方正仿宋_GBK" w:hAnsi="宋体" w:eastAsia="方正仿宋_GBK" w:cs="宋体"/>
                <w:sz w:val="21"/>
                <w:szCs w:val="21"/>
              </w:rPr>
              <w:t>1</w:t>
            </w:r>
            <w:r>
              <w:rPr>
                <w:rFonts w:hint="eastAsia" w:ascii="方正仿宋_GBK" w:hAnsi="宋体" w:eastAsia="方正仿宋_GBK" w:cs="宋体"/>
                <w:sz w:val="21"/>
                <w:szCs w:val="21"/>
                <w:lang w:eastAsia="zh-CN"/>
              </w:rPr>
              <w:t>、</w:t>
            </w:r>
            <w:r>
              <w:rPr>
                <w:rFonts w:hint="eastAsia" w:ascii="方正仿宋_GBK" w:hAnsi="宋体" w:eastAsia="方正仿宋_GBK" w:cs="宋体"/>
                <w:sz w:val="21"/>
                <w:szCs w:val="21"/>
              </w:rPr>
              <w:t>采取太阳能热水、空气源热泵、冰蓄冷、烟气余热回收、排风热回收、自然冷源降温等节能技术措施，每采用1项得1分，满分3分；</w:t>
            </w:r>
          </w:p>
          <w:p>
            <w:pPr>
              <w:spacing w:line="300" w:lineRule="exact"/>
              <w:ind w:firstLine="0"/>
              <w:rPr>
                <w:rFonts w:hint="eastAsia" w:ascii="方正仿宋_GBK" w:hAnsi="宋体" w:eastAsia="方正仿宋_GBK" w:cs="宋体"/>
                <w:sz w:val="21"/>
                <w:szCs w:val="21"/>
              </w:rPr>
            </w:pPr>
            <w:r>
              <w:rPr>
                <w:rFonts w:hint="eastAsia" w:ascii="方正仿宋_GBK" w:hAnsi="宋体" w:eastAsia="方正仿宋_GBK" w:cs="宋体"/>
                <w:sz w:val="21"/>
                <w:szCs w:val="21"/>
              </w:rPr>
              <w:t>2</w:t>
            </w:r>
            <w:r>
              <w:rPr>
                <w:rFonts w:hint="eastAsia" w:ascii="方正仿宋_GBK" w:hAnsi="宋体" w:eastAsia="方正仿宋_GBK" w:cs="宋体"/>
                <w:sz w:val="21"/>
                <w:szCs w:val="21"/>
                <w:lang w:eastAsia="zh-CN"/>
              </w:rPr>
              <w:t>、</w:t>
            </w:r>
            <w:r>
              <w:rPr>
                <w:rFonts w:hint="eastAsia" w:ascii="方正仿宋_GBK" w:hAnsi="宋体" w:eastAsia="方正仿宋_GBK" w:cs="宋体"/>
                <w:sz w:val="21"/>
                <w:szCs w:val="21"/>
              </w:rPr>
              <w:t>根据不同区域冷、热负荷需求，采取分时分区运行策略等节能运行措施，得2分。</w:t>
            </w:r>
          </w:p>
        </w:tc>
        <w:tc>
          <w:tcPr>
            <w:tcW w:w="567" w:type="dxa"/>
            <w:vAlign w:val="center"/>
          </w:tcPr>
          <w:p>
            <w:pPr>
              <w:spacing w:line="300" w:lineRule="exact"/>
              <w:ind w:firstLine="0"/>
              <w:jc w:val="center"/>
              <w:rPr>
                <w:rFonts w:hint="eastAsia" w:ascii="方正仿宋_GBK" w:hAnsi="宋体" w:eastAsia="方正仿宋_GBK" w:cs="宋体"/>
                <w:sz w:val="21"/>
                <w:szCs w:val="21"/>
                <w:lang w:val="en-US" w:eastAsia="zh-CN"/>
              </w:rPr>
            </w:pPr>
            <w:r>
              <w:rPr>
                <w:rFonts w:hint="eastAsia" w:ascii="方正仿宋_GBK" w:hAnsi="宋体" w:eastAsia="方正仿宋_GBK" w:cs="宋体"/>
                <w:sz w:val="21"/>
                <w:szCs w:val="21"/>
                <w:lang w:val="en-US" w:eastAsia="zh-CN"/>
              </w:rPr>
              <w:t>5</w:t>
            </w:r>
          </w:p>
        </w:tc>
        <w:tc>
          <w:tcPr>
            <w:tcW w:w="1473" w:type="dxa"/>
            <w:vMerge w:val="restart"/>
            <w:vAlign w:val="center"/>
          </w:tcPr>
          <w:p>
            <w:pPr>
              <w:spacing w:line="300" w:lineRule="exact"/>
              <w:ind w:firstLine="0"/>
              <w:jc w:val="center"/>
              <w:rPr>
                <w:rFonts w:hint="eastAsia" w:ascii="方正仿宋_GBK" w:hAnsi="宋体" w:eastAsia="方正仿宋_GBK" w:cs="宋体"/>
                <w:b/>
                <w:bCs/>
                <w:sz w:val="21"/>
                <w:szCs w:val="21"/>
              </w:rPr>
            </w:pPr>
            <w:r>
              <w:rPr>
                <w:rFonts w:hint="eastAsia" w:ascii="方正仿宋_GBK" w:hAnsi="ˎ̥" w:eastAsia="方正仿宋_GBK" w:cs="宋体"/>
                <w:sz w:val="21"/>
                <w:szCs w:val="21"/>
              </w:rPr>
              <w:t>核查文件、</w:t>
            </w:r>
            <w:r>
              <w:rPr>
                <w:rFonts w:hint="eastAsia" w:ascii="方正仿宋_GBK" w:hAnsi="ˎ̥" w:eastAsia="方正仿宋_GBK" w:cs="宋体"/>
                <w:sz w:val="21"/>
                <w:szCs w:val="21"/>
                <w:lang w:eastAsia="zh-CN"/>
              </w:rPr>
              <w:t>图片、台帐记录、</w:t>
            </w:r>
            <w:r>
              <w:rPr>
                <w:rFonts w:hint="eastAsia" w:ascii="方正仿宋_GBK" w:hAnsi="ˎ̥" w:eastAsia="方正仿宋_GBK" w:cs="宋体"/>
                <w:sz w:val="21"/>
                <w:szCs w:val="21"/>
              </w:rPr>
              <w:t>合同、项目竣工验收报告等相关证明资料</w:t>
            </w:r>
          </w:p>
        </w:tc>
        <w:tc>
          <w:tcPr>
            <w:tcW w:w="692" w:type="dxa"/>
          </w:tcPr>
          <w:p>
            <w:pPr>
              <w:spacing w:line="300" w:lineRule="exact"/>
              <w:ind w:firstLine="0"/>
              <w:rPr>
                <w:rFonts w:hint="eastAsia" w:ascii="方正仿宋_GBK" w:hAnsi="宋体" w:eastAsia="方正仿宋_GBK" w:cs="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cantSplit/>
          <w:trHeight w:val="449" w:hRule="exact"/>
          <w:tblHeader/>
          <w:jc w:val="center"/>
        </w:trPr>
        <w:tc>
          <w:tcPr>
            <w:tcW w:w="1175" w:type="dxa"/>
            <w:vMerge w:val="continue"/>
          </w:tcPr>
          <w:p>
            <w:pPr>
              <w:spacing w:line="300" w:lineRule="exact"/>
              <w:ind w:firstLine="0"/>
              <w:rPr>
                <w:rFonts w:hint="eastAsia" w:ascii="方正仿宋_GBK" w:hAnsi="宋体" w:eastAsia="方正仿宋_GBK" w:cs="宋体"/>
                <w:sz w:val="21"/>
                <w:szCs w:val="21"/>
              </w:rPr>
            </w:pPr>
          </w:p>
        </w:tc>
        <w:tc>
          <w:tcPr>
            <w:tcW w:w="10067" w:type="dxa"/>
            <w:textDirection w:val="lrTb"/>
            <w:vAlign w:val="center"/>
          </w:tcPr>
          <w:p>
            <w:pPr>
              <w:spacing w:line="300" w:lineRule="exact"/>
              <w:ind w:firstLine="0"/>
              <w:rPr>
                <w:rFonts w:hint="eastAsia" w:ascii="方正仿宋_GBK" w:hAnsi="宋体" w:eastAsia="方正仿宋_GBK" w:cs="宋体"/>
                <w:sz w:val="21"/>
                <w:szCs w:val="21"/>
              </w:rPr>
            </w:pPr>
            <w:r>
              <w:rPr>
                <w:rFonts w:hint="eastAsia" w:ascii="方正仿宋_GBK" w:hAnsi="宋体" w:eastAsia="方正仿宋_GBK" w:cs="宋体"/>
                <w:sz w:val="21"/>
                <w:szCs w:val="21"/>
              </w:rPr>
              <w:t>应用分布式太阳能光伏发电系统，得1分。</w:t>
            </w:r>
          </w:p>
        </w:tc>
        <w:tc>
          <w:tcPr>
            <w:tcW w:w="567" w:type="dxa"/>
            <w:vAlign w:val="center"/>
          </w:tcPr>
          <w:p>
            <w:pPr>
              <w:spacing w:line="300" w:lineRule="exact"/>
              <w:ind w:firstLine="0"/>
              <w:jc w:val="center"/>
              <w:rPr>
                <w:rFonts w:hint="eastAsia" w:ascii="方正仿宋_GBK" w:hAnsi="宋体" w:eastAsia="方正仿宋_GBK" w:cs="宋体"/>
                <w:sz w:val="21"/>
                <w:szCs w:val="21"/>
                <w:lang w:val="en-US" w:eastAsia="zh-CN"/>
              </w:rPr>
            </w:pPr>
            <w:r>
              <w:rPr>
                <w:rFonts w:hint="eastAsia" w:ascii="方正仿宋_GBK" w:hAnsi="宋体" w:eastAsia="方正仿宋_GBK" w:cs="宋体"/>
                <w:sz w:val="21"/>
                <w:szCs w:val="21"/>
                <w:lang w:val="en-US" w:eastAsia="zh-CN"/>
              </w:rPr>
              <w:t>1</w:t>
            </w:r>
          </w:p>
        </w:tc>
        <w:tc>
          <w:tcPr>
            <w:tcW w:w="1473" w:type="dxa"/>
            <w:vMerge w:val="continue"/>
            <w:vAlign w:val="center"/>
          </w:tcPr>
          <w:p>
            <w:pPr>
              <w:spacing w:line="300" w:lineRule="exact"/>
              <w:ind w:firstLine="0"/>
              <w:jc w:val="center"/>
              <w:rPr>
                <w:rFonts w:hint="eastAsia" w:ascii="方正仿宋_GBK" w:hAnsi="宋体" w:eastAsia="方正仿宋_GBK" w:cs="宋体"/>
                <w:sz w:val="21"/>
                <w:szCs w:val="21"/>
              </w:rPr>
            </w:pPr>
          </w:p>
        </w:tc>
        <w:tc>
          <w:tcPr>
            <w:tcW w:w="692" w:type="dxa"/>
          </w:tcPr>
          <w:p>
            <w:pPr>
              <w:spacing w:line="300" w:lineRule="exact"/>
              <w:ind w:firstLine="0"/>
              <w:rPr>
                <w:rFonts w:hint="eastAsia" w:ascii="方正仿宋_GBK" w:hAnsi="宋体" w:eastAsia="方正仿宋_GBK" w:cs="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cantSplit/>
          <w:trHeight w:val="743" w:hRule="exact"/>
          <w:tblHeader/>
          <w:jc w:val="center"/>
        </w:trPr>
        <w:tc>
          <w:tcPr>
            <w:tcW w:w="1175" w:type="dxa"/>
            <w:vMerge w:val="continue"/>
          </w:tcPr>
          <w:p>
            <w:pPr>
              <w:spacing w:line="300" w:lineRule="exact"/>
              <w:ind w:firstLine="0"/>
              <w:rPr>
                <w:rFonts w:hint="eastAsia" w:ascii="方正仿宋_GBK" w:hAnsi="宋体" w:eastAsia="方正仿宋_GBK" w:cs="宋体"/>
                <w:sz w:val="21"/>
                <w:szCs w:val="21"/>
              </w:rPr>
            </w:pPr>
          </w:p>
        </w:tc>
        <w:tc>
          <w:tcPr>
            <w:tcW w:w="10067" w:type="dxa"/>
            <w:textDirection w:val="lrTb"/>
            <w:vAlign w:val="center"/>
          </w:tcPr>
          <w:p>
            <w:pPr>
              <w:spacing w:line="300" w:lineRule="exact"/>
              <w:ind w:firstLine="0"/>
              <w:rPr>
                <w:rFonts w:hint="eastAsia" w:ascii="方正仿宋_GBK" w:hAnsi="宋体" w:eastAsia="方正仿宋_GBK" w:cs="宋体"/>
                <w:sz w:val="21"/>
                <w:szCs w:val="21"/>
              </w:rPr>
            </w:pPr>
            <w:r>
              <w:rPr>
                <w:rFonts w:hint="eastAsia" w:ascii="方正仿宋_GBK" w:hAnsi="宋体" w:eastAsia="方正仿宋_GBK" w:cs="宋体"/>
                <w:sz w:val="21"/>
                <w:szCs w:val="21"/>
              </w:rPr>
              <w:t>1</w:t>
            </w:r>
            <w:r>
              <w:rPr>
                <w:rFonts w:hint="eastAsia" w:ascii="方正仿宋_GBK" w:hAnsi="宋体" w:eastAsia="方正仿宋_GBK" w:cs="宋体"/>
                <w:sz w:val="21"/>
                <w:szCs w:val="21"/>
                <w:lang w:eastAsia="zh-CN"/>
              </w:rPr>
              <w:t>、</w:t>
            </w:r>
            <w:r>
              <w:rPr>
                <w:rFonts w:hint="eastAsia" w:ascii="方正仿宋_GBK" w:hAnsi="宋体" w:eastAsia="方正仿宋_GBK" w:cs="宋体"/>
                <w:sz w:val="21"/>
                <w:szCs w:val="21"/>
              </w:rPr>
              <w:t>在人员密集场所设置新风通风系统，得1分；</w:t>
            </w:r>
          </w:p>
          <w:p>
            <w:pPr>
              <w:spacing w:line="300" w:lineRule="exact"/>
              <w:ind w:firstLine="0"/>
              <w:rPr>
                <w:rFonts w:hint="eastAsia" w:ascii="方正仿宋_GBK" w:hAnsi="宋体" w:eastAsia="方正仿宋_GBK" w:cs="宋体"/>
                <w:sz w:val="21"/>
                <w:szCs w:val="21"/>
              </w:rPr>
            </w:pPr>
            <w:r>
              <w:rPr>
                <w:rFonts w:hint="eastAsia" w:ascii="方正仿宋_GBK" w:hAnsi="宋体" w:eastAsia="方正仿宋_GBK" w:cs="宋体"/>
                <w:sz w:val="21"/>
                <w:szCs w:val="21"/>
              </w:rPr>
              <w:t>2</w:t>
            </w:r>
            <w:r>
              <w:rPr>
                <w:rFonts w:hint="eastAsia" w:ascii="方正仿宋_GBK" w:hAnsi="宋体" w:eastAsia="方正仿宋_GBK" w:cs="宋体"/>
                <w:sz w:val="21"/>
                <w:szCs w:val="21"/>
                <w:lang w:eastAsia="zh-CN"/>
              </w:rPr>
              <w:t>、</w:t>
            </w:r>
            <w:r>
              <w:rPr>
                <w:rFonts w:hint="eastAsia" w:ascii="方正仿宋_GBK" w:hAnsi="宋体" w:eastAsia="方正仿宋_GBK" w:cs="宋体"/>
                <w:sz w:val="21"/>
                <w:szCs w:val="21"/>
              </w:rPr>
              <w:t>近2年每年开展集中空调通风系统检查和清洗，得1分。</w:t>
            </w:r>
          </w:p>
        </w:tc>
        <w:tc>
          <w:tcPr>
            <w:tcW w:w="567" w:type="dxa"/>
            <w:vAlign w:val="center"/>
          </w:tcPr>
          <w:p>
            <w:pPr>
              <w:spacing w:line="300" w:lineRule="exact"/>
              <w:ind w:firstLine="0"/>
              <w:jc w:val="center"/>
              <w:rPr>
                <w:rFonts w:hint="eastAsia" w:ascii="方正仿宋_GBK" w:hAnsi="宋体" w:eastAsia="方正仿宋_GBK" w:cs="宋体"/>
                <w:sz w:val="21"/>
                <w:szCs w:val="21"/>
                <w:lang w:val="en-US" w:eastAsia="zh-CN"/>
              </w:rPr>
            </w:pPr>
          </w:p>
          <w:p>
            <w:pPr>
              <w:spacing w:line="300" w:lineRule="exact"/>
              <w:ind w:firstLine="0"/>
              <w:jc w:val="center"/>
              <w:rPr>
                <w:rFonts w:hint="eastAsia" w:ascii="方正仿宋_GBK" w:hAnsi="宋体" w:eastAsia="方正仿宋_GBK" w:cs="宋体"/>
                <w:sz w:val="21"/>
                <w:szCs w:val="21"/>
                <w:lang w:val="en-US" w:eastAsia="zh-CN"/>
              </w:rPr>
            </w:pPr>
            <w:r>
              <w:rPr>
                <w:rFonts w:hint="eastAsia" w:ascii="方正仿宋_GBK" w:hAnsi="宋体" w:eastAsia="方正仿宋_GBK" w:cs="宋体"/>
                <w:sz w:val="21"/>
                <w:szCs w:val="21"/>
                <w:lang w:val="en-US" w:eastAsia="zh-CN"/>
              </w:rPr>
              <w:t>2</w:t>
            </w:r>
          </w:p>
        </w:tc>
        <w:tc>
          <w:tcPr>
            <w:tcW w:w="1473" w:type="dxa"/>
            <w:vMerge w:val="continue"/>
            <w:vAlign w:val="center"/>
          </w:tcPr>
          <w:p>
            <w:pPr>
              <w:spacing w:line="300" w:lineRule="exact"/>
              <w:ind w:firstLine="0"/>
              <w:jc w:val="center"/>
              <w:rPr>
                <w:rFonts w:hint="eastAsia" w:ascii="方正仿宋_GBK" w:hAnsi="宋体" w:eastAsia="方正仿宋_GBK" w:cs="宋体"/>
                <w:sz w:val="21"/>
                <w:szCs w:val="21"/>
              </w:rPr>
            </w:pPr>
          </w:p>
        </w:tc>
        <w:tc>
          <w:tcPr>
            <w:tcW w:w="692" w:type="dxa"/>
          </w:tcPr>
          <w:p>
            <w:pPr>
              <w:spacing w:line="300" w:lineRule="exact"/>
              <w:ind w:firstLine="0"/>
              <w:rPr>
                <w:rFonts w:hint="eastAsia" w:ascii="方正仿宋_GBK" w:hAnsi="宋体" w:eastAsia="方正仿宋_GBK" w:cs="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cantSplit/>
          <w:trHeight w:val="478" w:hRule="exact"/>
          <w:tblHeader/>
          <w:jc w:val="center"/>
        </w:trPr>
        <w:tc>
          <w:tcPr>
            <w:tcW w:w="1175" w:type="dxa"/>
            <w:vMerge w:val="continue"/>
          </w:tcPr>
          <w:p>
            <w:pPr>
              <w:spacing w:line="300" w:lineRule="exact"/>
              <w:ind w:firstLine="0"/>
              <w:rPr>
                <w:rFonts w:hint="eastAsia" w:ascii="方正仿宋_GBK" w:hAnsi="宋体" w:eastAsia="方正仿宋_GBK" w:cs="宋体"/>
                <w:sz w:val="21"/>
                <w:szCs w:val="21"/>
              </w:rPr>
            </w:pPr>
          </w:p>
        </w:tc>
        <w:tc>
          <w:tcPr>
            <w:tcW w:w="10067" w:type="dxa"/>
            <w:textDirection w:val="lrTb"/>
            <w:vAlign w:val="center"/>
          </w:tcPr>
          <w:p>
            <w:pPr>
              <w:spacing w:line="300" w:lineRule="exact"/>
              <w:ind w:firstLine="0"/>
              <w:rPr>
                <w:rFonts w:hint="eastAsia" w:ascii="方正仿宋_GBK" w:hAnsi="宋体" w:eastAsia="方正仿宋_GBK" w:cs="宋体"/>
                <w:sz w:val="21"/>
                <w:szCs w:val="21"/>
              </w:rPr>
            </w:pPr>
            <w:r>
              <w:rPr>
                <w:rFonts w:hint="eastAsia" w:ascii="方正仿宋_GBK" w:hAnsi="宋体" w:eastAsia="方正仿宋_GBK" w:cs="宋体"/>
                <w:sz w:val="21"/>
                <w:szCs w:val="21"/>
              </w:rPr>
              <w:t>结合场馆自身功能特点，开展多种形式的宣传活动，传播节约理念,近2年每开展一次得1分，满分2分。</w:t>
            </w:r>
          </w:p>
        </w:tc>
        <w:tc>
          <w:tcPr>
            <w:tcW w:w="567" w:type="dxa"/>
            <w:vAlign w:val="center"/>
          </w:tcPr>
          <w:p>
            <w:pPr>
              <w:spacing w:line="300" w:lineRule="exact"/>
              <w:ind w:firstLine="0"/>
              <w:jc w:val="center"/>
              <w:rPr>
                <w:rFonts w:hint="eastAsia" w:ascii="方正仿宋_GBK" w:hAnsi="宋体" w:eastAsia="方正仿宋_GBK" w:cs="宋体"/>
                <w:sz w:val="21"/>
                <w:szCs w:val="21"/>
                <w:lang w:val="en-US" w:eastAsia="zh-CN"/>
              </w:rPr>
            </w:pPr>
            <w:r>
              <w:rPr>
                <w:rFonts w:hint="eastAsia" w:ascii="方正仿宋_GBK" w:hAnsi="宋体" w:eastAsia="方正仿宋_GBK" w:cs="宋体"/>
                <w:sz w:val="21"/>
                <w:szCs w:val="21"/>
                <w:lang w:val="en-US" w:eastAsia="zh-CN"/>
              </w:rPr>
              <w:t>2</w:t>
            </w:r>
          </w:p>
        </w:tc>
        <w:tc>
          <w:tcPr>
            <w:tcW w:w="1473" w:type="dxa"/>
            <w:vMerge w:val="continue"/>
            <w:vAlign w:val="center"/>
          </w:tcPr>
          <w:p>
            <w:pPr>
              <w:spacing w:line="300" w:lineRule="exact"/>
              <w:ind w:firstLine="0"/>
              <w:jc w:val="center"/>
              <w:rPr>
                <w:rFonts w:hint="eastAsia" w:ascii="方正仿宋_GBK" w:hAnsi="宋体" w:eastAsia="方正仿宋_GBK" w:cs="宋体"/>
                <w:sz w:val="21"/>
                <w:szCs w:val="21"/>
              </w:rPr>
            </w:pPr>
          </w:p>
        </w:tc>
        <w:tc>
          <w:tcPr>
            <w:tcW w:w="692" w:type="dxa"/>
          </w:tcPr>
          <w:p>
            <w:pPr>
              <w:spacing w:line="300" w:lineRule="exact"/>
              <w:ind w:firstLine="0"/>
              <w:rPr>
                <w:rFonts w:hint="eastAsia" w:ascii="方正仿宋_GBK" w:hAnsi="宋体" w:eastAsia="方正仿宋_GBK" w:cs="宋体"/>
                <w:sz w:val="21"/>
                <w:szCs w:val="21"/>
              </w:rPr>
            </w:pPr>
          </w:p>
        </w:tc>
      </w:tr>
    </w:tbl>
    <w:p>
      <w:pPr>
        <w:spacing w:line="300" w:lineRule="exact"/>
        <w:ind w:firstLine="0"/>
        <w:rPr>
          <w:rFonts w:hint="eastAsia" w:ascii="方正仿宋_GBK" w:hAnsi="宋体" w:eastAsia="方正仿宋_GBK" w:cs="宋体"/>
          <w:sz w:val="21"/>
          <w:szCs w:val="21"/>
        </w:rPr>
      </w:pPr>
    </w:p>
    <w:p>
      <w:pPr>
        <w:spacing w:line="300" w:lineRule="auto"/>
        <w:rPr>
          <w:rFonts w:hint="eastAsia" w:ascii="方正仿宋_GBK" w:eastAsia="方正仿宋_GBK"/>
          <w:sz w:val="28"/>
          <w:szCs w:val="28"/>
        </w:rPr>
      </w:pPr>
      <w:r>
        <w:rPr>
          <w:rFonts w:hint="eastAsia" w:ascii="方正仿宋_GBK" w:eastAsia="方正仿宋_GBK"/>
          <w:sz w:val="28"/>
          <w:szCs w:val="28"/>
        </w:rPr>
        <w:t xml:space="preserve">考评单位：                       </w:t>
      </w:r>
      <w:r>
        <w:rPr>
          <w:rFonts w:hint="eastAsia" w:ascii="方正仿宋_GBK" w:eastAsia="方正仿宋_GBK"/>
          <w:sz w:val="28"/>
          <w:szCs w:val="28"/>
          <w:lang w:val="en-US" w:eastAsia="zh-CN"/>
        </w:rPr>
        <w:t xml:space="preserve">     </w:t>
      </w:r>
      <w:r>
        <w:rPr>
          <w:rFonts w:hint="eastAsia" w:ascii="方正仿宋_GBK" w:eastAsia="方正仿宋_GBK"/>
          <w:sz w:val="28"/>
          <w:szCs w:val="28"/>
        </w:rPr>
        <w:t xml:space="preserve">                     考评组：</w:t>
      </w:r>
    </w:p>
    <w:p>
      <w:pPr>
        <w:spacing w:line="300" w:lineRule="auto"/>
        <w:rPr>
          <w:rFonts w:hint="eastAsia" w:ascii="方正仿宋_GBK" w:eastAsia="方正仿宋_GBK"/>
          <w:szCs w:val="32"/>
        </w:rPr>
      </w:pPr>
    </w:p>
    <w:p>
      <w:pPr>
        <w:ind w:firstLine="0"/>
        <w:jc w:val="center"/>
        <w:rPr>
          <w:rFonts w:ascii="方正小标宋_GBK" w:hAnsi="宋体" w:eastAsia="方正小标宋_GBK"/>
          <w:szCs w:val="32"/>
        </w:rPr>
      </w:pPr>
      <w:r>
        <w:rPr>
          <w:rFonts w:hint="eastAsia" w:ascii="方正小标宋_GBK" w:hAnsi="宋体" w:eastAsia="方正小标宋_GBK"/>
          <w:szCs w:val="32"/>
        </w:rPr>
        <w:t>说</w:t>
      </w:r>
      <w:r>
        <w:rPr>
          <w:rFonts w:ascii="方正小标宋_GBK" w:hAnsi="宋体" w:eastAsia="方正小标宋_GBK"/>
          <w:szCs w:val="32"/>
        </w:rPr>
        <w:t xml:space="preserve"> </w:t>
      </w:r>
      <w:r>
        <w:rPr>
          <w:rFonts w:hint="eastAsia" w:ascii="方正小标宋_GBK" w:hAnsi="宋体" w:eastAsia="方正小标宋_GBK"/>
          <w:szCs w:val="32"/>
        </w:rPr>
        <w:t xml:space="preserve">  </w:t>
      </w:r>
      <w:r>
        <w:rPr>
          <w:rFonts w:ascii="方正小标宋_GBK" w:hAnsi="宋体" w:eastAsia="方正小标宋_GBK"/>
          <w:szCs w:val="32"/>
        </w:rPr>
        <w:t xml:space="preserve"> </w:t>
      </w:r>
      <w:r>
        <w:rPr>
          <w:rFonts w:hint="eastAsia" w:ascii="方正小标宋_GBK" w:hAnsi="宋体" w:eastAsia="方正小标宋_GBK"/>
          <w:szCs w:val="32"/>
        </w:rPr>
        <w:t>明</w:t>
      </w:r>
    </w:p>
    <w:p>
      <w:pPr>
        <w:adjustRightInd w:val="0"/>
        <w:spacing w:line="360" w:lineRule="exact"/>
        <w:ind w:firstLine="480" w:firstLineChars="200"/>
        <w:rPr>
          <w:rFonts w:hint="eastAsia" w:ascii="方正仿宋_GBK" w:hAnsi="宋体" w:eastAsia="方正仿宋_GBK"/>
          <w:sz w:val="24"/>
          <w:szCs w:val="24"/>
        </w:rPr>
      </w:pPr>
    </w:p>
    <w:p>
      <w:pPr>
        <w:keepNext w:val="0"/>
        <w:keepLines w:val="0"/>
        <w:pageBreakBefore w:val="0"/>
        <w:kinsoku/>
        <w:wordWrap/>
        <w:overflowPunct/>
        <w:topLinePunct w:val="0"/>
        <w:autoSpaceDE w:val="0"/>
        <w:autoSpaceDN w:val="0"/>
        <w:bidi w:val="0"/>
        <w:adjustRightInd w:val="0"/>
        <w:snapToGrid w:val="0"/>
        <w:spacing w:line="590" w:lineRule="exact"/>
        <w:ind w:left="0" w:leftChars="0" w:right="0" w:rightChars="0" w:firstLine="480" w:firstLineChars="200"/>
        <w:textAlignment w:val="auto"/>
        <w:outlineLvl w:val="9"/>
        <w:rPr>
          <w:rFonts w:hint="eastAsia" w:ascii="方正仿宋_GBK" w:hAnsi="宋体" w:eastAsia="方正仿宋_GBK"/>
          <w:sz w:val="24"/>
          <w:szCs w:val="24"/>
        </w:rPr>
      </w:pPr>
      <w:r>
        <w:rPr>
          <w:rFonts w:hint="eastAsia" w:ascii="方正仿宋_GBK" w:hAnsi="宋体" w:eastAsia="方正仿宋_GBK"/>
          <w:sz w:val="24"/>
          <w:szCs w:val="24"/>
        </w:rPr>
        <w:t>一、根据《江苏省公共机构节能管理办法》、《江苏省公共机构节能“十二五”规划》和《江苏省公共机构节能示范单位创建工作方案》等，制定本标准。</w:t>
      </w:r>
    </w:p>
    <w:p>
      <w:pPr>
        <w:keepNext w:val="0"/>
        <w:keepLines w:val="0"/>
        <w:pageBreakBefore w:val="0"/>
        <w:kinsoku/>
        <w:wordWrap/>
        <w:overflowPunct/>
        <w:topLinePunct w:val="0"/>
        <w:autoSpaceDE w:val="0"/>
        <w:autoSpaceDN w:val="0"/>
        <w:bidi w:val="0"/>
        <w:adjustRightInd w:val="0"/>
        <w:snapToGrid w:val="0"/>
        <w:spacing w:line="590" w:lineRule="exact"/>
        <w:ind w:left="0" w:leftChars="0" w:right="0" w:rightChars="0" w:firstLine="480" w:firstLineChars="200"/>
        <w:textAlignment w:val="auto"/>
        <w:outlineLvl w:val="9"/>
        <w:rPr>
          <w:rFonts w:hint="eastAsia" w:ascii="方正仿宋_GBK" w:hAnsi="宋体" w:eastAsia="方正仿宋_GBK"/>
          <w:sz w:val="24"/>
          <w:szCs w:val="24"/>
        </w:rPr>
      </w:pPr>
      <w:r>
        <w:rPr>
          <w:rFonts w:hint="eastAsia" w:ascii="方正仿宋_GBK" w:hAnsi="宋体" w:eastAsia="方正仿宋_GBK"/>
          <w:sz w:val="24"/>
          <w:szCs w:val="24"/>
        </w:rPr>
        <w:t>二、本标准适用于对江苏省公共机构节能示范单位复核及能效领跑者工作的评价验收。</w:t>
      </w:r>
    </w:p>
    <w:p>
      <w:pPr>
        <w:keepNext w:val="0"/>
        <w:keepLines w:val="0"/>
        <w:pageBreakBefore w:val="0"/>
        <w:kinsoku/>
        <w:wordWrap/>
        <w:overflowPunct/>
        <w:topLinePunct w:val="0"/>
        <w:autoSpaceDE w:val="0"/>
        <w:autoSpaceDN w:val="0"/>
        <w:bidi w:val="0"/>
        <w:snapToGrid w:val="0"/>
        <w:spacing w:line="590" w:lineRule="exact"/>
        <w:ind w:left="0" w:leftChars="0" w:right="0" w:rightChars="0" w:firstLine="480" w:firstLineChars="200"/>
        <w:jc w:val="left"/>
        <w:textAlignment w:val="auto"/>
        <w:outlineLvl w:val="9"/>
        <w:rPr>
          <w:rFonts w:hint="eastAsia" w:ascii="方正仿宋_GBK" w:hAnsi="宋体" w:eastAsia="方正仿宋_GBK"/>
          <w:sz w:val="24"/>
          <w:szCs w:val="24"/>
        </w:rPr>
      </w:pPr>
      <w:r>
        <w:rPr>
          <w:rFonts w:hint="eastAsia" w:ascii="方正仿宋_GBK" w:hAnsi="宋体" w:eastAsia="方正仿宋_GBK"/>
          <w:sz w:val="24"/>
          <w:szCs w:val="24"/>
        </w:rPr>
        <w:t>三、江苏省公共机构节能示范单位的验收标准，原则上以单个公共机构作为验收对象。对合署办公的公共机构，可以将合署办公的公共机构集体作为验收对象。</w:t>
      </w:r>
    </w:p>
    <w:p>
      <w:pPr>
        <w:keepNext w:val="0"/>
        <w:keepLines w:val="0"/>
        <w:pageBreakBefore w:val="0"/>
        <w:kinsoku/>
        <w:wordWrap/>
        <w:overflowPunct/>
        <w:topLinePunct w:val="0"/>
        <w:autoSpaceDE w:val="0"/>
        <w:autoSpaceDN w:val="0"/>
        <w:bidi w:val="0"/>
        <w:snapToGrid w:val="0"/>
        <w:spacing w:line="590" w:lineRule="exact"/>
        <w:ind w:left="0" w:leftChars="0" w:right="0" w:rightChars="0" w:firstLine="480" w:firstLineChars="200"/>
        <w:textAlignment w:val="auto"/>
        <w:outlineLvl w:val="9"/>
        <w:rPr>
          <w:rFonts w:hint="eastAsia" w:ascii="方正仿宋_GBK" w:hAnsi="宋体" w:eastAsia="方正仿宋_GBK"/>
          <w:sz w:val="24"/>
          <w:szCs w:val="24"/>
          <w:lang w:val="en-US" w:eastAsia="zh-CN"/>
        </w:rPr>
      </w:pPr>
      <w:r>
        <w:rPr>
          <w:rFonts w:hint="eastAsia" w:ascii="方正仿宋_GBK" w:hAnsi="宋体" w:eastAsia="方正仿宋_GBK"/>
          <w:sz w:val="24"/>
          <w:szCs w:val="24"/>
        </w:rPr>
        <w:t>四、本标准</w:t>
      </w:r>
      <w:r>
        <w:rPr>
          <w:rFonts w:hint="eastAsia" w:ascii="方正仿宋_GBK" w:hAnsi="宋体" w:eastAsia="方正仿宋_GBK"/>
          <w:sz w:val="24"/>
          <w:szCs w:val="24"/>
          <w:lang w:eastAsia="zh-CN"/>
        </w:rPr>
        <w:t>的评价体系分基础评价和特性评价</w:t>
      </w:r>
      <w:r>
        <w:rPr>
          <w:rFonts w:hint="eastAsia" w:ascii="方正仿宋_GBK" w:hAnsi="宋体" w:eastAsia="方正仿宋_GBK"/>
          <w:sz w:val="24"/>
          <w:szCs w:val="24"/>
          <w:lang w:val="en-US" w:eastAsia="zh-CN"/>
        </w:rPr>
        <w:t>两个部分，</w:t>
      </w:r>
      <w:r>
        <w:rPr>
          <w:rFonts w:hint="eastAsia" w:ascii="方正仿宋_GBK" w:hAnsi="宋体" w:eastAsia="方正仿宋_GBK"/>
          <w:sz w:val="24"/>
          <w:szCs w:val="24"/>
        </w:rPr>
        <w:t>总分1</w:t>
      </w:r>
      <w:r>
        <w:rPr>
          <w:rFonts w:hint="eastAsia" w:ascii="方正仿宋_GBK" w:hAnsi="宋体" w:eastAsia="方正仿宋_GBK"/>
          <w:sz w:val="24"/>
          <w:szCs w:val="24"/>
          <w:lang w:val="en-US" w:eastAsia="zh-CN"/>
        </w:rPr>
        <w:t>1</w:t>
      </w:r>
      <w:r>
        <w:rPr>
          <w:rFonts w:hint="eastAsia" w:ascii="方正仿宋_GBK" w:hAnsi="宋体" w:eastAsia="方正仿宋_GBK"/>
          <w:sz w:val="24"/>
          <w:szCs w:val="24"/>
        </w:rPr>
        <w:t>0分</w:t>
      </w:r>
      <w:r>
        <w:rPr>
          <w:rFonts w:hint="eastAsia" w:ascii="方正仿宋_GBK" w:hAnsi="宋体" w:eastAsia="方正仿宋_GBK"/>
          <w:sz w:val="24"/>
          <w:szCs w:val="24"/>
          <w:lang w:eastAsia="zh-CN"/>
        </w:rPr>
        <w:t>。基础评价部分</w:t>
      </w:r>
      <w:r>
        <w:rPr>
          <w:rFonts w:hint="eastAsia" w:ascii="方正仿宋_GBK" w:hAnsi="宋体" w:eastAsia="方正仿宋_GBK"/>
          <w:sz w:val="24"/>
          <w:szCs w:val="24"/>
          <w:lang w:val="en-US" w:eastAsia="zh-CN"/>
        </w:rPr>
        <w:t>100分</w:t>
      </w:r>
      <w:r>
        <w:rPr>
          <w:rFonts w:hint="eastAsia" w:ascii="方正仿宋_GBK" w:hAnsi="宋体" w:eastAsia="方正仿宋_GBK"/>
          <w:sz w:val="24"/>
          <w:szCs w:val="24"/>
          <w:lang w:eastAsia="zh-CN"/>
        </w:rPr>
        <w:t>，包括</w:t>
      </w:r>
      <w:r>
        <w:rPr>
          <w:rFonts w:hint="eastAsia" w:ascii="方正仿宋_GBK" w:hAnsi="宋体" w:eastAsia="方正仿宋_GBK"/>
          <w:sz w:val="24"/>
          <w:szCs w:val="24"/>
        </w:rPr>
        <w:t>节能目标24分，组织领导6分，制度建设15分，节能管理30分，应用节能新技术、新产品或进行节能改造15分，节能宣传培训10分</w:t>
      </w:r>
      <w:r>
        <w:rPr>
          <w:rFonts w:hint="eastAsia" w:ascii="方正仿宋_GBK" w:hAnsi="宋体" w:eastAsia="方正仿宋_GBK"/>
          <w:sz w:val="24"/>
          <w:szCs w:val="24"/>
          <w:lang w:eastAsia="zh-CN"/>
        </w:rPr>
        <w:t>；特性评价部分</w:t>
      </w:r>
      <w:r>
        <w:rPr>
          <w:rFonts w:hint="eastAsia" w:ascii="方正仿宋_GBK" w:hAnsi="宋体" w:eastAsia="方正仿宋_GBK"/>
          <w:sz w:val="24"/>
          <w:szCs w:val="24"/>
          <w:lang w:val="en-US" w:eastAsia="zh-CN"/>
        </w:rPr>
        <w:t>10分，分为机关、学校、医院、场馆等类型。</w:t>
      </w:r>
    </w:p>
    <w:p>
      <w:pPr>
        <w:keepNext w:val="0"/>
        <w:keepLines w:val="0"/>
        <w:pageBreakBefore w:val="0"/>
        <w:kinsoku/>
        <w:wordWrap/>
        <w:overflowPunct/>
        <w:topLinePunct w:val="0"/>
        <w:autoSpaceDE w:val="0"/>
        <w:autoSpaceDN w:val="0"/>
        <w:bidi w:val="0"/>
        <w:adjustRightInd w:val="0"/>
        <w:snapToGrid w:val="0"/>
        <w:spacing w:line="590" w:lineRule="exact"/>
        <w:ind w:left="0" w:leftChars="0" w:right="0" w:rightChars="0" w:firstLine="480" w:firstLineChars="200"/>
        <w:textAlignment w:val="auto"/>
        <w:outlineLvl w:val="9"/>
        <w:rPr>
          <w:rFonts w:hint="eastAsia" w:ascii="方正仿宋_GBK" w:eastAsia="方正仿宋_GBK"/>
          <w:sz w:val="24"/>
          <w:szCs w:val="24"/>
        </w:rPr>
      </w:pPr>
      <w:r>
        <w:rPr>
          <w:rFonts w:hint="eastAsia" w:ascii="方正仿宋_GBK" w:hAnsi="宋体" w:eastAsia="方正仿宋_GBK"/>
          <w:sz w:val="24"/>
          <w:szCs w:val="24"/>
        </w:rPr>
        <w:t>五、江苏省公共机构节能示范单位复核</w:t>
      </w:r>
      <w:r>
        <w:rPr>
          <w:rFonts w:hint="eastAsia" w:ascii="方正仿宋_GBK" w:hAnsi="宋体" w:eastAsia="方正仿宋_GBK"/>
          <w:sz w:val="24"/>
          <w:szCs w:val="24"/>
          <w:lang w:eastAsia="zh-CN"/>
        </w:rPr>
        <w:t>得分应</w:t>
      </w:r>
      <w:r>
        <w:rPr>
          <w:rFonts w:hint="eastAsia" w:ascii="方正仿宋_GBK" w:hAnsi="宋体" w:eastAsia="方正仿宋_GBK"/>
          <w:sz w:val="24"/>
          <w:szCs w:val="24"/>
        </w:rPr>
        <w:t>≥90分</w:t>
      </w:r>
      <w:r>
        <w:rPr>
          <w:rFonts w:hint="eastAsia" w:ascii="方正仿宋_GBK" w:hAnsi="宋体" w:eastAsia="方正仿宋_GBK"/>
          <w:sz w:val="24"/>
          <w:szCs w:val="24"/>
          <w:lang w:eastAsia="zh-CN"/>
        </w:rPr>
        <w:t>，</w:t>
      </w:r>
      <w:r>
        <w:rPr>
          <w:rFonts w:hint="eastAsia" w:ascii="方正仿宋_GBK" w:hAnsi="宋体" w:eastAsia="方正仿宋_GBK"/>
          <w:sz w:val="24"/>
          <w:szCs w:val="24"/>
        </w:rPr>
        <w:t>江苏省公共机构能效领跑者</w:t>
      </w:r>
      <w:r>
        <w:rPr>
          <w:rFonts w:hint="eastAsia" w:ascii="方正仿宋_GBK" w:hAnsi="宋体" w:eastAsia="方正仿宋_GBK"/>
          <w:sz w:val="24"/>
          <w:szCs w:val="24"/>
          <w:lang w:eastAsia="zh-CN"/>
        </w:rPr>
        <w:t>得</w:t>
      </w:r>
      <w:r>
        <w:rPr>
          <w:rFonts w:hint="eastAsia" w:ascii="方正仿宋_GBK" w:hAnsi="宋体" w:eastAsia="方正仿宋_GBK"/>
          <w:sz w:val="24"/>
          <w:szCs w:val="24"/>
        </w:rPr>
        <w:t>分</w:t>
      </w:r>
      <w:r>
        <w:rPr>
          <w:rFonts w:hint="eastAsia" w:ascii="方正仿宋_GBK" w:hAnsi="宋体" w:eastAsia="方正仿宋_GBK"/>
          <w:sz w:val="24"/>
          <w:szCs w:val="24"/>
          <w:lang w:eastAsia="zh-CN"/>
        </w:rPr>
        <w:t>应</w:t>
      </w:r>
      <w:r>
        <w:rPr>
          <w:rFonts w:hint="eastAsia" w:ascii="方正仿宋_GBK" w:hAnsi="宋体" w:eastAsia="方正仿宋_GBK"/>
          <w:sz w:val="24"/>
          <w:szCs w:val="24"/>
        </w:rPr>
        <w:t>≥</w:t>
      </w:r>
      <w:r>
        <w:rPr>
          <w:rFonts w:hint="eastAsia" w:ascii="方正仿宋_GBK" w:hAnsi="宋体" w:eastAsia="方正仿宋_GBK"/>
          <w:sz w:val="24"/>
          <w:szCs w:val="24"/>
          <w:lang w:val="en-US" w:eastAsia="zh-CN"/>
        </w:rPr>
        <w:t>100</w:t>
      </w:r>
      <w:r>
        <w:rPr>
          <w:rFonts w:hint="eastAsia" w:ascii="方正仿宋_GBK" w:hAnsi="宋体" w:eastAsia="方正仿宋_GBK"/>
          <w:sz w:val="24"/>
          <w:szCs w:val="24"/>
        </w:rPr>
        <w:t>分</w:t>
      </w:r>
      <w:r>
        <w:rPr>
          <w:rFonts w:hint="eastAsia" w:ascii="方正仿宋_GBK" w:hAnsi="宋体" w:eastAsia="方正仿宋_GBK"/>
          <w:sz w:val="24"/>
          <w:szCs w:val="24"/>
          <w:lang w:eastAsia="zh-CN"/>
        </w:rPr>
        <w:t>，</w:t>
      </w:r>
      <w:r>
        <w:rPr>
          <w:rFonts w:hint="eastAsia" w:ascii="方正仿宋_GBK" w:hAnsi="宋体" w:eastAsia="方正仿宋_GBK"/>
          <w:sz w:val="24"/>
          <w:szCs w:val="24"/>
        </w:rPr>
        <w:t>并且任一加“★”的项目得分不得为0分。</w:t>
      </w:r>
    </w:p>
    <w:p>
      <w:pPr>
        <w:keepNext w:val="0"/>
        <w:keepLines w:val="0"/>
        <w:pageBreakBefore w:val="0"/>
        <w:widowControl/>
        <w:kinsoku/>
        <w:wordWrap/>
        <w:overflowPunct/>
        <w:topLinePunct w:val="0"/>
        <w:autoSpaceDE w:val="0"/>
        <w:autoSpaceDN w:val="0"/>
        <w:bidi w:val="0"/>
        <w:snapToGrid w:val="0"/>
        <w:spacing w:line="590" w:lineRule="exact"/>
        <w:ind w:left="0" w:leftChars="0" w:right="0" w:rightChars="0" w:firstLine="480" w:firstLineChars="200"/>
        <w:jc w:val="left"/>
        <w:textAlignment w:val="auto"/>
        <w:outlineLvl w:val="9"/>
        <w:rPr>
          <w:rFonts w:hint="eastAsia" w:ascii="方正仿宋_GBK" w:hAnsi="宋体" w:eastAsia="方正仿宋_GBK" w:cs="宋体"/>
          <w:bCs/>
          <w:color w:val="000000"/>
          <w:sz w:val="24"/>
          <w:szCs w:val="24"/>
        </w:rPr>
      </w:pPr>
      <w:r>
        <w:rPr>
          <w:rFonts w:hint="eastAsia" w:ascii="方正仿宋_GBK" w:hAnsi="宋体" w:eastAsia="方正仿宋_GBK"/>
          <w:sz w:val="24"/>
          <w:szCs w:val="24"/>
        </w:rPr>
        <w:t>六、</w:t>
      </w:r>
      <w:r>
        <w:rPr>
          <w:rFonts w:hint="eastAsia" w:ascii="方正仿宋_GBK" w:hAnsi="宋体" w:eastAsia="方正仿宋_GBK"/>
          <w:sz w:val="24"/>
          <w:szCs w:val="24"/>
          <w:lang w:eastAsia="zh-CN"/>
        </w:rPr>
        <w:t>参加</w:t>
      </w:r>
      <w:r>
        <w:rPr>
          <w:rFonts w:hint="eastAsia" w:ascii="方正仿宋_GBK" w:hAnsi="宋体" w:eastAsia="方正仿宋_GBK"/>
          <w:sz w:val="24"/>
          <w:szCs w:val="24"/>
        </w:rPr>
        <w:t>江苏省公共机构节能示范单位复核及能效领跑者</w:t>
      </w:r>
      <w:r>
        <w:rPr>
          <w:rFonts w:hint="eastAsia" w:ascii="方正仿宋_GBK" w:hAnsi="宋体" w:eastAsia="方正仿宋_GBK"/>
          <w:sz w:val="24"/>
          <w:szCs w:val="24"/>
          <w:lang w:eastAsia="zh-CN"/>
        </w:rPr>
        <w:t>遴选</w:t>
      </w:r>
      <w:r>
        <w:rPr>
          <w:rFonts w:hint="eastAsia" w:ascii="方正仿宋_GBK" w:hAnsi="宋体" w:eastAsia="方正仿宋_GBK"/>
          <w:sz w:val="24"/>
          <w:szCs w:val="24"/>
        </w:rPr>
        <w:t>工作</w:t>
      </w:r>
      <w:r>
        <w:rPr>
          <w:rFonts w:hint="eastAsia" w:ascii="方正仿宋_GBK" w:hAnsi="宋体" w:eastAsia="方正仿宋_GBK"/>
          <w:sz w:val="24"/>
          <w:szCs w:val="24"/>
          <w:lang w:eastAsia="zh-CN"/>
        </w:rPr>
        <w:t>的单位</w:t>
      </w:r>
      <w:r>
        <w:rPr>
          <w:rFonts w:hint="eastAsia" w:ascii="方正仿宋_GBK" w:hAnsi="宋体" w:eastAsia="方正仿宋_GBK" w:cs="宋体"/>
          <w:bCs/>
          <w:color w:val="000000"/>
          <w:sz w:val="24"/>
          <w:szCs w:val="24"/>
        </w:rPr>
        <w:t>，需在公共机构节能管理系统中按季度填报上一年度和本年度能源资源消耗数据。</w:t>
      </w:r>
    </w:p>
    <w:p/>
    <w:sectPr>
      <w:footerReference r:id="rId3" w:type="default"/>
      <w:footerReference r:id="rId4" w:type="even"/>
      <w:pgSz w:w="16838" w:h="11906" w:orient="landscape"/>
      <w:pgMar w:top="1247" w:right="1361" w:bottom="1134" w:left="1588" w:header="851" w:footer="1134" w:gutter="0"/>
      <w:cols w:space="720" w:num="1"/>
      <w:docGrid w:type="linesAndChar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汉鼎简仿宋">
    <w:altName w:val="宋体"/>
    <w:panose1 w:val="02010609010101010101"/>
    <w:charset w:val="86"/>
    <w:family w:val="modern"/>
    <w:pitch w:val="default"/>
    <w:sig w:usb0="00000000" w:usb1="00000000" w:usb2="00000010" w:usb3="00000000" w:csb0="00040000" w:csb1="00000000"/>
  </w:font>
  <w:font w:name="方正仿宋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方正小标宋简体">
    <w:altName w:val="微软雅黑"/>
    <w:panose1 w:val="03000509000000000000"/>
    <w:charset w:val="86"/>
    <w:family w:val="script"/>
    <w:pitch w:val="default"/>
    <w:sig w:usb0="00000000" w:usb1="00000000" w:usb2="00000010" w:usb3="00000000" w:csb0="00040000" w:csb1="00000000"/>
  </w:font>
  <w:font w:name="ˎ̥">
    <w:altName w:val="Times New Roman"/>
    <w:panose1 w:val="00000000000000000000"/>
    <w:charset w:val="00"/>
    <w:family w:val="roman"/>
    <w:pitch w:val="default"/>
    <w:sig w:usb0="00000000" w:usb1="00000000" w:usb2="00000000" w:usb3="00000000" w:csb0="00040001" w:csb1="00000000"/>
  </w:font>
  <w:font w:name="微软雅黑">
    <w:panose1 w:val="020B0503020204020204"/>
    <w:charset w:val="86"/>
    <w:family w:val="auto"/>
    <w:pitch w:val="default"/>
    <w:sig w:usb0="80000287" w:usb1="280F3C52" w:usb2="00000016" w:usb3="00000000" w:csb0="0004001F" w:csb1="00000000"/>
  </w:font>
  <w:font w:name="方正楷体_GBK">
    <w:panose1 w:val="03000509000000000000"/>
    <w:charset w:val="86"/>
    <w:family w:val="auto"/>
    <w:pitch w:val="default"/>
    <w:sig w:usb0="00000001" w:usb1="080E0000" w:usb2="00000000" w:usb3="00000000" w:csb0="00040000" w:csb1="00000000"/>
  </w:font>
  <w:font w:name="方正黑体简体">
    <w:altName w:val="微软雅黑"/>
    <w:panose1 w:val="03000509000000000000"/>
    <w:charset w:val="86"/>
    <w:family w:val="script"/>
    <w:pitch w:val="default"/>
    <w:sig w:usb0="00000000" w:usb1="00000000" w:usb2="00000010" w:usb3="00000000" w:csb0="00040000" w:csb1="00000000"/>
  </w:font>
  <w:font w:name="华文中宋">
    <w:altName w:val="宋体"/>
    <w:panose1 w:val="02010600040101010101"/>
    <w:charset w:val="86"/>
    <w:family w:val="auto"/>
    <w:pitch w:val="default"/>
    <w:sig w:usb0="00000000" w:usb1="00000000" w:usb2="00000010" w:usb3="00000000" w:csb0="0004009F" w:csb1="00000000"/>
  </w:font>
  <w:font w:name="方正书宋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jc w:val="center"/>
    </w:pPr>
    <w:r>
      <w:rPr>
        <w:sz w:val="24"/>
        <w:szCs w:val="24"/>
      </w:rPr>
      <w:t xml:space="preserve">— </w:t>
    </w:r>
    <w:r>
      <w:rPr>
        <w:sz w:val="24"/>
        <w:szCs w:val="24"/>
      </w:rPr>
      <w:fldChar w:fldCharType="begin"/>
    </w:r>
    <w:r>
      <w:rPr>
        <w:sz w:val="24"/>
        <w:szCs w:val="24"/>
      </w:rPr>
      <w:instrText xml:space="preserve"> PAGE </w:instrText>
    </w:r>
    <w:r>
      <w:rPr>
        <w:sz w:val="24"/>
        <w:szCs w:val="24"/>
      </w:rPr>
      <w:fldChar w:fldCharType="separate"/>
    </w:r>
    <w:r>
      <w:rPr>
        <w:sz w:val="24"/>
        <w:szCs w:val="24"/>
      </w:rPr>
      <w:t>9</w:t>
    </w:r>
    <w:r>
      <w:rPr>
        <w:sz w:val="24"/>
        <w:szCs w:val="24"/>
      </w:rPr>
      <w:fldChar w:fldCharType="end"/>
    </w:r>
    <w:r>
      <w:rPr>
        <w:sz w:val="24"/>
        <w:szCs w:val="24"/>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center" w:y="1"/>
      <w:rPr>
        <w:rStyle w:val="4"/>
      </w:rPr>
    </w:pPr>
    <w:r>
      <w:rPr>
        <w:rStyle w:val="4"/>
      </w:rPr>
      <w:fldChar w:fldCharType="begin"/>
    </w:r>
    <w:r>
      <w:rPr>
        <w:rStyle w:val="4"/>
      </w:rPr>
      <w:instrText xml:space="preserve">PAGE  </w:instrText>
    </w:r>
    <w:r>
      <w:rPr>
        <w:rStyle w:val="4"/>
      </w:rPr>
      <w:fldChar w:fldCharType="end"/>
    </w:r>
  </w:p>
  <w:p>
    <w:pPr>
      <w:pStyle w:val="2"/>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97C4093"/>
    <w:rsid w:val="297C4093"/>
    <w:rsid w:val="360059A6"/>
    <w:rsid w:val="3E66305F"/>
    <w:rsid w:val="46007D60"/>
    <w:rsid w:val="46EB04E9"/>
    <w:rsid w:val="49F10AEA"/>
    <w:rsid w:val="4A9647B5"/>
    <w:rsid w:val="513F086C"/>
    <w:rsid w:val="561B51CA"/>
    <w:rsid w:val="6797096D"/>
    <w:rsid w:val="6B452ADF"/>
    <w:rsid w:val="7FAD06DE"/>
  </w:rsid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utoSpaceDE w:val="0"/>
      <w:autoSpaceDN w:val="0"/>
      <w:snapToGrid w:val="0"/>
      <w:spacing w:line="590" w:lineRule="atLeast"/>
      <w:ind w:firstLine="624"/>
      <w:jc w:val="both"/>
    </w:pPr>
    <w:rPr>
      <w:rFonts w:ascii="汉鼎简仿宋" w:hAnsi="Times New Roman" w:eastAsia="汉鼎简仿宋" w:cstheme="minorBidi"/>
      <w:snapToGrid w:val="0"/>
      <w:sz w:val="32"/>
      <w:szCs w:val="22"/>
      <w:lang w:val="en-US" w:eastAsia="zh-CN" w:bidi="ar-SA"/>
    </w:rPr>
  </w:style>
  <w:style w:type="character" w:default="1" w:styleId="3">
    <w:name w:val="Default Paragraph Font"/>
    <w:semiHidden/>
    <w:qFormat/>
    <w:uiPriority w:val="0"/>
  </w:style>
  <w:style w:type="table" w:default="1" w:styleId="5">
    <w:name w:val="Normal Table"/>
    <w:semiHidden/>
    <w:qFormat/>
    <w:uiPriority w:val="0"/>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pacing w:line="240" w:lineRule="atLeast"/>
      <w:jc w:val="left"/>
    </w:pPr>
    <w:rPr>
      <w:sz w:val="18"/>
      <w:szCs w:val="18"/>
    </w:rPr>
  </w:style>
  <w:style w:type="character" w:styleId="4">
    <w:name w:val="page number"/>
    <w:qFormat/>
    <w:uiPriority w:val="0"/>
    <w:rPr>
      <w:rFonts w:cs="Times New Roman"/>
    </w:rPr>
  </w:style>
  <w:style w:type="paragraph" w:customStyle="1" w:styleId="6">
    <w:name w:val="列出段落1"/>
    <w:basedOn w:val="1"/>
    <w:qFormat/>
    <w:uiPriority w:val="0"/>
    <w:pPr>
      <w:autoSpaceDE/>
      <w:autoSpaceDN/>
      <w:snapToGrid/>
      <w:spacing w:line="240" w:lineRule="auto"/>
      <w:ind w:firstLine="420" w:firstLineChars="200"/>
    </w:pPr>
    <w:rPr>
      <w:rFonts w:ascii="Calibri" w:hAnsi="Calibri" w:eastAsia="宋体" w:cs="Calibri"/>
      <w:snapToGrid/>
      <w:kern w:val="2"/>
      <w:sz w:val="21"/>
      <w:szCs w:val="21"/>
    </w:rPr>
  </w:style>
  <w:style w:type="paragraph" w:customStyle="1" w:styleId="7">
    <w:name w:val="List Paragraph"/>
    <w:basedOn w:val="1"/>
    <w:qFormat/>
    <w:uiPriority w:val="0"/>
    <w:pPr>
      <w:ind w:firstLine="420" w:firstLineChars="200"/>
    </w:pPr>
    <w:rPr>
      <w:rFonts w:cs="Calibri"/>
      <w:szCs w:val="21"/>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Office_10.8.0.5715_F1E327BC-269C-435d-A152-05C5408002CA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2017-03-09T07:07:00Z</dcterms:created>
  <dc:creator>user</dc:creator>
  <cp:lastModifiedBy>user</cp:lastModifiedBy>
  <dcterms:modified xsi:type="dcterms:W3CDTF">2018-11-02T01:21:35Z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2052-10.8.0.5715</vt:lpwstr>
  </property>
</Properties>
</file>