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>
      <w:pPr>
        <w:pStyle w:val="12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节约型公共机构示范单位创建汇总表</w:t>
      </w:r>
    </w:p>
    <w:p>
      <w:pPr>
        <w:pStyle w:val="12"/>
        <w:jc w:val="center"/>
        <w:rPr>
          <w:rFonts w:hint="eastAsia" w:ascii="方正小标宋简体" w:eastAsia="方正小标宋简体"/>
          <w:sz w:val="36"/>
          <w:szCs w:val="36"/>
        </w:rPr>
      </w:pPr>
    </w:p>
    <w:tbl>
      <w:tblPr>
        <w:tblStyle w:val="10"/>
        <w:tblW w:w="13800" w:type="dxa"/>
        <w:tblInd w:w="-1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4"/>
        <w:gridCol w:w="792"/>
        <w:gridCol w:w="1254"/>
        <w:gridCol w:w="851"/>
        <w:gridCol w:w="1641"/>
        <w:gridCol w:w="1679"/>
        <w:gridCol w:w="1891"/>
        <w:gridCol w:w="1425"/>
        <w:gridCol w:w="12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3004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单位名称</w:t>
            </w:r>
          </w:p>
        </w:tc>
        <w:tc>
          <w:tcPr>
            <w:tcW w:w="792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单位类型</w:t>
            </w:r>
          </w:p>
        </w:tc>
        <w:tc>
          <w:tcPr>
            <w:tcW w:w="1254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总建筑面积（m</w:t>
            </w:r>
            <w:r>
              <w:rPr>
                <w:rFonts w:hint="eastAsia" w:ascii="方正黑体简体" w:hAnsi="方正黑体简体" w:eastAsia="方正黑体简体" w:cs="方正黑体简体"/>
                <w:sz w:val="24"/>
                <w:vertAlign w:val="superscript"/>
              </w:rPr>
              <w:t>2</w:t>
            </w: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用能人数</w:t>
            </w:r>
          </w:p>
        </w:tc>
        <w:tc>
          <w:tcPr>
            <w:tcW w:w="1641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2018年能源消耗量（tce）</w:t>
            </w:r>
          </w:p>
        </w:tc>
        <w:tc>
          <w:tcPr>
            <w:tcW w:w="1679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2018年水消耗量（吨）</w:t>
            </w:r>
          </w:p>
        </w:tc>
        <w:tc>
          <w:tcPr>
            <w:tcW w:w="1891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单位建筑面积能耗（kgce/m</w:t>
            </w:r>
            <w:r>
              <w:rPr>
                <w:rFonts w:hint="eastAsia" w:ascii="方正黑体简体" w:hAnsi="方正黑体简体" w:eastAsia="方正黑体简体" w:cs="方正黑体简体"/>
                <w:sz w:val="24"/>
                <w:vertAlign w:val="superscript"/>
              </w:rPr>
              <w:t>2</w:t>
            </w: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）</w:t>
            </w:r>
          </w:p>
        </w:tc>
        <w:tc>
          <w:tcPr>
            <w:tcW w:w="1425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人均能耗（kgce/人)</w:t>
            </w:r>
          </w:p>
        </w:tc>
        <w:tc>
          <w:tcPr>
            <w:tcW w:w="1263" w:type="dxa"/>
            <w:vAlign w:val="center"/>
          </w:tcPr>
          <w:p>
            <w:pPr>
              <w:pStyle w:val="12"/>
              <w:spacing w:line="44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</w:rPr>
              <w:t>人均水耗（吨/人）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300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792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54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85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4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679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91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425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263" w:type="dxa"/>
            <w:vAlign w:val="top"/>
          </w:tcPr>
          <w:p>
            <w:pPr>
              <w:pStyle w:val="12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</w:tr>
    </w:tbl>
    <w:p>
      <w:pPr>
        <w:pStyle w:val="12"/>
        <w:tabs>
          <w:tab w:val="left" w:pos="7665"/>
        </w:tabs>
        <w:spacing w:line="600" w:lineRule="exact"/>
        <w:sectPr>
          <w:footerReference r:id="rId3" w:type="default"/>
          <w:pgSz w:w="16838" w:h="11906" w:orient="landscape"/>
          <w:pgMar w:top="1531" w:right="1928" w:bottom="1531" w:left="1871" w:header="851" w:footer="992" w:gutter="0"/>
          <w:pgNumType w:fmt="decimal"/>
          <w:cols w:space="720" w:num="1"/>
          <w:docGrid w:type="lines" w:linePitch="312" w:charSpace="0"/>
        </w:sectPr>
      </w:pPr>
      <w: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3</w:t>
      </w:r>
    </w:p>
    <w:p>
      <w:pPr>
        <w:pStyle w:val="12"/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节约型公共机构示范单位创建备案表</w:t>
      </w:r>
    </w:p>
    <w:p>
      <w:pPr>
        <w:pStyle w:val="12"/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</w:p>
    <w:tbl>
      <w:tblPr>
        <w:tblStyle w:val="10"/>
        <w:tblW w:w="92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1168"/>
        <w:gridCol w:w="1364"/>
        <w:gridCol w:w="1129"/>
        <w:gridCol w:w="584"/>
        <w:gridCol w:w="298"/>
        <w:gridCol w:w="504"/>
        <w:gridCol w:w="691"/>
        <w:gridCol w:w="15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单位名称</w:t>
            </w:r>
          </w:p>
        </w:tc>
        <w:tc>
          <w:tcPr>
            <w:tcW w:w="3661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386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单位类别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单位地址</w:t>
            </w:r>
          </w:p>
        </w:tc>
        <w:tc>
          <w:tcPr>
            <w:tcW w:w="7323" w:type="dxa"/>
            <w:gridSpan w:val="8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联系人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办公电话</w:t>
            </w:r>
          </w:p>
        </w:tc>
        <w:tc>
          <w:tcPr>
            <w:tcW w:w="2780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移动电话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Email</w:t>
            </w:r>
          </w:p>
        </w:tc>
        <w:tc>
          <w:tcPr>
            <w:tcW w:w="2780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总建筑面积（m</w:t>
            </w:r>
            <w:r>
              <w:rPr>
                <w:rFonts w:hint="eastAsia" w:ascii="仿宋" w:hAnsi="仿宋" w:eastAsia="仿宋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用能人数</w:t>
            </w:r>
          </w:p>
        </w:tc>
        <w:tc>
          <w:tcPr>
            <w:tcW w:w="2780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Merge w:val="restart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2018年综合能源消耗量（tce）</w:t>
            </w:r>
          </w:p>
        </w:tc>
        <w:tc>
          <w:tcPr>
            <w:tcW w:w="2532" w:type="dxa"/>
            <w:gridSpan w:val="2"/>
            <w:vMerge w:val="restart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单位建筑面积能耗（kgce/m</w:t>
            </w:r>
            <w:r>
              <w:rPr>
                <w:rFonts w:hint="eastAsia" w:ascii="仿宋" w:hAnsi="仿宋" w:eastAsia="仿宋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Merge w:val="continue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32" w:type="dxa"/>
            <w:gridSpan w:val="2"/>
            <w:vMerge w:val="continue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人均能耗（kgce/人）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2018年水消耗量（吨）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5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人均水耗（吨/人）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</w:trPr>
        <w:tc>
          <w:tcPr>
            <w:tcW w:w="9230" w:type="dxa"/>
            <w:gridSpan w:val="9"/>
            <w:vAlign w:val="top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单位基本情况：（300字以内）</w:t>
            </w: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9" w:hRule="atLeast"/>
        </w:trPr>
        <w:tc>
          <w:tcPr>
            <w:tcW w:w="9230" w:type="dxa"/>
            <w:gridSpan w:val="9"/>
            <w:vAlign w:val="top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节约能源资源工作开展情况：（500字以内）</w:t>
            </w: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0" w:hRule="atLeast"/>
        </w:trPr>
        <w:tc>
          <w:tcPr>
            <w:tcW w:w="9230" w:type="dxa"/>
            <w:gridSpan w:val="9"/>
            <w:vAlign w:val="bottom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示范单位创建的主要内容和总体目标：（1000字以内）</w:t>
            </w: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7" w:hRule="atLeast"/>
        </w:trPr>
        <w:tc>
          <w:tcPr>
            <w:tcW w:w="3075" w:type="dxa"/>
            <w:gridSpan w:val="2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省（区、市）意见：</w:t>
            </w: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ind w:firstLine="360" w:firstLineChars="15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发展改革委（印） </w:t>
            </w:r>
          </w:p>
          <w:p>
            <w:pPr>
              <w:pStyle w:val="12"/>
              <w:ind w:firstLine="720" w:firstLineChars="30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  <w:p>
            <w:pPr>
              <w:pStyle w:val="12"/>
              <w:ind w:firstLine="720" w:firstLineChars="300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77" w:type="dxa"/>
            <w:gridSpan w:val="3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财政厅（局）（印）</w:t>
            </w: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</w:tc>
        <w:tc>
          <w:tcPr>
            <w:tcW w:w="3078" w:type="dxa"/>
            <w:gridSpan w:val="4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机关事务管理局（印）</w:t>
            </w: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</w:tc>
      </w:tr>
    </w:tbl>
    <w:p>
      <w:pPr>
        <w:pStyle w:val="12"/>
        <w:rPr>
          <w:rFonts w:hint="eastAsia" w:ascii="方正黑体简体" w:hAnsi="方正黑体简体" w:eastAsia="方正黑体简体" w:cs="方正黑体简体"/>
          <w:sz w:val="18"/>
          <w:szCs w:val="18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注：1、单位类别填写省级以上机关、市级以下机关、高等学校、中小学校、医院、场馆、其他。</w:t>
      </w:r>
    </w:p>
    <w:p>
      <w:pPr>
        <w:pStyle w:val="12"/>
        <w:ind w:firstLine="360" w:firstLineChars="200"/>
        <w:rPr>
          <w:rFonts w:hint="eastAsia" w:ascii="方正黑体简体" w:hAnsi="方正黑体简体" w:eastAsia="方正黑体简体" w:cs="方正黑体简体"/>
          <w:sz w:val="18"/>
          <w:szCs w:val="18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2、中央国家机关及所属单位由上级主管部门填写审核意见。</w:t>
      </w:r>
    </w:p>
    <w:p>
      <w:pPr>
        <w:pStyle w:val="12"/>
        <w:ind w:firstLine="360" w:firstLineChars="200"/>
        <w:rPr>
          <w:rFonts w:hint="eastAsia" w:ascii="方正黑体简体" w:hAnsi="方正黑体简体" w:eastAsia="方正黑体简体" w:cs="方正黑体简体"/>
          <w:sz w:val="18"/>
          <w:szCs w:val="18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3、可另附页。</w:t>
      </w:r>
    </w:p>
    <w:p>
      <w:pPr>
        <w:pStyle w:val="12"/>
        <w:ind w:firstLine="360" w:firstLineChars="200"/>
        <w:rPr>
          <w:rFonts w:hint="eastAsia" w:ascii="方正黑体简体" w:hAnsi="方正黑体简体" w:eastAsia="方正黑体简体" w:cs="方正黑体简体"/>
          <w:sz w:val="18"/>
          <w:szCs w:val="18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4</w:t>
      </w:r>
    </w:p>
    <w:p>
      <w:pPr>
        <w:pStyle w:val="12"/>
        <w:spacing w:line="600" w:lineRule="exact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公共机构能效领跑者推荐表</w:t>
      </w:r>
    </w:p>
    <w:tbl>
      <w:tblPr>
        <w:tblStyle w:val="10"/>
        <w:tblW w:w="92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1168"/>
        <w:gridCol w:w="1364"/>
        <w:gridCol w:w="1713"/>
        <w:gridCol w:w="298"/>
        <w:gridCol w:w="1195"/>
        <w:gridCol w:w="15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单位名称</w:t>
            </w:r>
          </w:p>
        </w:tc>
        <w:tc>
          <w:tcPr>
            <w:tcW w:w="7323" w:type="dxa"/>
            <w:gridSpan w:val="6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单位地址</w:t>
            </w:r>
          </w:p>
        </w:tc>
        <w:tc>
          <w:tcPr>
            <w:tcW w:w="7323" w:type="dxa"/>
            <w:gridSpan w:val="6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联系人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办公电话</w:t>
            </w:r>
          </w:p>
        </w:tc>
        <w:tc>
          <w:tcPr>
            <w:tcW w:w="2780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移动电话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Email</w:t>
            </w:r>
          </w:p>
        </w:tc>
        <w:tc>
          <w:tcPr>
            <w:tcW w:w="2780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总建筑面积（m</w:t>
            </w:r>
            <w:r>
              <w:rPr>
                <w:rFonts w:hint="eastAsia" w:ascii="仿宋" w:hAnsi="仿宋" w:eastAsia="仿宋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011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用能人数</w:t>
            </w:r>
          </w:p>
        </w:tc>
        <w:tc>
          <w:tcPr>
            <w:tcW w:w="2780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Merge w:val="restart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2018年能源消耗量（tce）</w:t>
            </w:r>
          </w:p>
        </w:tc>
        <w:tc>
          <w:tcPr>
            <w:tcW w:w="2532" w:type="dxa"/>
            <w:gridSpan w:val="2"/>
            <w:vMerge w:val="restart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单位建筑面积能耗（kgce/m</w:t>
            </w:r>
            <w:r>
              <w:rPr>
                <w:rFonts w:hint="eastAsia" w:ascii="仿宋" w:hAnsi="仿宋" w:eastAsia="仿宋"/>
                <w:sz w:val="24"/>
                <w:vertAlign w:val="superscript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Merge w:val="continue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32" w:type="dxa"/>
            <w:gridSpan w:val="2"/>
            <w:vMerge w:val="continue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人均能耗（kgce/人）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2018年水消耗量（吨）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人均水耗（吨/人）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907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单位类别</w:t>
            </w:r>
          </w:p>
        </w:tc>
        <w:tc>
          <w:tcPr>
            <w:tcW w:w="2532" w:type="dxa"/>
            <w:gridSpan w:val="2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206" w:type="dxa"/>
            <w:gridSpan w:val="3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按照评价标准复核得分</w:t>
            </w:r>
          </w:p>
        </w:tc>
        <w:tc>
          <w:tcPr>
            <w:tcW w:w="1585" w:type="dxa"/>
            <w:vAlign w:val="center"/>
          </w:tcPr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4" w:hRule="exact"/>
        </w:trPr>
        <w:tc>
          <w:tcPr>
            <w:tcW w:w="9230" w:type="dxa"/>
            <w:gridSpan w:val="7"/>
            <w:vAlign w:val="top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节能工作做法和亮点（1000字以内）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7" w:hRule="atLeast"/>
        </w:trPr>
        <w:tc>
          <w:tcPr>
            <w:tcW w:w="3075" w:type="dxa"/>
            <w:gridSpan w:val="2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省（区、市）意见：</w:t>
            </w: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ind w:firstLine="360" w:firstLineChars="15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发展改革委（印） </w:t>
            </w:r>
          </w:p>
          <w:p>
            <w:pPr>
              <w:pStyle w:val="12"/>
              <w:ind w:firstLine="720" w:firstLineChars="30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  <w:p>
            <w:pPr>
              <w:pStyle w:val="12"/>
              <w:ind w:firstLine="720" w:firstLineChars="300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77" w:type="dxa"/>
            <w:gridSpan w:val="2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财政厅（局）（印）</w:t>
            </w: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</w:tc>
        <w:tc>
          <w:tcPr>
            <w:tcW w:w="3078" w:type="dxa"/>
            <w:gridSpan w:val="3"/>
            <w:vAlign w:val="center"/>
          </w:tcPr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rPr>
                <w:rFonts w:hint="eastAsia" w:ascii="仿宋" w:hAnsi="仿宋" w:eastAsia="仿宋"/>
                <w:sz w:val="24"/>
              </w:rPr>
            </w:pP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机关事务管理局（印）</w:t>
            </w:r>
          </w:p>
          <w:p>
            <w:pPr>
              <w:pStyle w:val="12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   月   日</w:t>
            </w:r>
          </w:p>
        </w:tc>
      </w:tr>
    </w:tbl>
    <w:p>
      <w:pPr>
        <w:pStyle w:val="12"/>
        <w:rPr>
          <w:rFonts w:hint="eastAsia" w:ascii="方正黑体简体" w:hAnsi="方正黑体简体" w:eastAsia="方正黑体简体" w:cs="方正黑体简体"/>
          <w:sz w:val="18"/>
          <w:szCs w:val="18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注：1、单位类别填写省级以上机关、市级以下机关、高等学校、中小学校、医院、其他。</w:t>
      </w:r>
    </w:p>
    <w:p>
      <w:pPr>
        <w:pStyle w:val="12"/>
        <w:ind w:firstLine="360" w:firstLineChars="200"/>
        <w:rPr>
          <w:rFonts w:hint="eastAsia" w:ascii="方正黑体简体" w:hAnsi="方正黑体简体" w:eastAsia="方正黑体简体" w:cs="方正黑体简体"/>
          <w:kern w:val="0"/>
          <w:sz w:val="36"/>
          <w:szCs w:val="36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2、中央国家机关及所属单位由上级主管部门填写审核意见。</w:t>
      </w:r>
    </w:p>
    <w:p>
      <w:pPr>
        <w:pStyle w:val="12"/>
        <w:ind w:firstLine="360" w:firstLineChars="200"/>
        <w:rPr>
          <w:rFonts w:hint="eastAsia" w:ascii="方正黑体简体" w:hAnsi="方正黑体简体" w:eastAsia="方正黑体简体" w:cs="方正黑体简体"/>
          <w:sz w:val="18"/>
          <w:szCs w:val="18"/>
        </w:rPr>
      </w:pPr>
      <w:r>
        <w:rPr>
          <w:rFonts w:hint="eastAsia" w:ascii="方正黑体简体" w:hAnsi="方正黑体简体" w:eastAsia="方正黑体简体" w:cs="方正黑体简体"/>
          <w:sz w:val="18"/>
          <w:szCs w:val="18"/>
        </w:rPr>
        <w:t>3、可另附页。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headerReference r:id="rId4" w:type="default"/>
      <w:footerReference r:id="rId5" w:type="default"/>
      <w:pgSz w:w="11906" w:h="16838"/>
      <w:pgMar w:top="1984" w:right="1474" w:bottom="1191" w:left="1587" w:header="851" w:footer="992" w:gutter="0"/>
      <w:cols w:space="0" w:num="1"/>
      <w:rtlGutter w:val="0"/>
      <w:docGrid w:type="linesAndChars" w:linePitch="317" w:charSpace="12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汉鼎简仿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Book Antiqua">
    <w:panose1 w:val="02040602050305030304"/>
    <w:charset w:val="00"/>
    <w:family w:val="modern"/>
    <w:pitch w:val="default"/>
    <w:sig w:usb0="00000287" w:usb1="00000000" w:usb2="00000000" w:usb3="00000000" w:csb0="2000009F" w:csb1="DFD7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inmsu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ZHUNYSJW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FSK--GBK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Geneva">
    <w:altName w:val="Latha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Latha">
    <w:panose1 w:val="020B0604020202020204"/>
    <w:charset w:val="01"/>
    <w:family w:val="auto"/>
    <w:pitch w:val="default"/>
    <w:sig w:usb0="00100003" w:usb1="00000000" w:usb2="00000000" w:usb3="00000000" w:csb0="0000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超粗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细圆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FZXBSK--GBK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FSK--GBK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</w:rPr>
                            <w:t>3</w:t>
                          </w:r>
                          <w:r>
                            <w:rPr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9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A8&#10;0zEntwEAAFMDAAAOAAAAAAAAAAEAIAAAAB4BAABkcnMvZTJvRG9jLnhtbFBLBQYAAAAABgAGAFkB&#10;AAB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t xml:space="preserve">— </w:t>
                    </w:r>
                    <w:r>
                      <w:rPr>
                        <w:sz w:val="28"/>
                      </w:rPr>
                      <w:fldChar w:fldCharType="begin"/>
                    </w:r>
                    <w:r>
                      <w:rPr>
                        <w:sz w:val="28"/>
                      </w:rPr>
                      <w:instrText xml:space="preserve">PAGE  </w:instrText>
                    </w:r>
                    <w:r>
                      <w:rPr>
                        <w:sz w:val="28"/>
                      </w:rPr>
                      <w:fldChar w:fldCharType="separate"/>
                    </w:r>
                    <w:r>
                      <w:rPr>
                        <w:sz w:val="28"/>
                      </w:rPr>
                      <w:t>3</w:t>
                    </w:r>
                    <w:r>
                      <w:rPr>
                        <w:sz w:val="28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899762"/>
    </w:sdtPr>
    <w:sdtEndPr>
      <w:rPr>
        <w:rFonts w:asciiTheme="minorEastAsia" w:hAnsiTheme="minorEastAsia" w:eastAsiaTheme="minorEastAsia"/>
      </w:rPr>
    </w:sdtEndPr>
    <w:sdtContent>
      <w:p>
        <w:pPr>
          <w:pStyle w:val="3"/>
          <w:jc w:val="center"/>
          <w:rPr>
            <w:rFonts w:asciiTheme="minorEastAsia" w:hAnsiTheme="minorEastAsia" w:eastAsiaTheme="minorEastAsia"/>
          </w:rPr>
        </w:pPr>
        <w:r>
          <w:rPr>
            <w:rFonts w:hint="eastAsia" w:asciiTheme="minorEastAsia" w:hAnsiTheme="minorEastAsia" w:eastAsiaTheme="minorEastAsia"/>
            <w:kern w:val="0"/>
            <w:sz w:val="24"/>
            <w:szCs w:val="24"/>
          </w:rPr>
          <w:t>—</w:t>
        </w:r>
        <w:r>
          <w:rPr>
            <w:rFonts w:asciiTheme="minorEastAsia" w:hAnsiTheme="minorEastAsia" w:eastAsiaTheme="minorEastAsia"/>
            <w:kern w:val="0"/>
            <w:sz w:val="24"/>
            <w:szCs w:val="24"/>
          </w:rPr>
          <w:fldChar w:fldCharType="begin"/>
        </w:r>
        <w:r>
          <w:rPr>
            <w:rFonts w:asciiTheme="minorEastAsia" w:hAnsiTheme="minorEastAsia" w:eastAsiaTheme="minorEastAsia"/>
            <w:kern w:val="0"/>
            <w:sz w:val="24"/>
            <w:szCs w:val="24"/>
          </w:rPr>
          <w:instrText xml:space="preserve"> PAGE </w:instrText>
        </w:r>
        <w:r>
          <w:rPr>
            <w:rFonts w:asciiTheme="minorEastAsia" w:hAnsiTheme="minorEastAsia" w:eastAsiaTheme="minorEastAsia"/>
            <w:kern w:val="0"/>
            <w:sz w:val="24"/>
            <w:szCs w:val="24"/>
          </w:rPr>
          <w:fldChar w:fldCharType="separate"/>
        </w:r>
        <w:r>
          <w:rPr>
            <w:rFonts w:asciiTheme="minorEastAsia" w:hAnsiTheme="minorEastAsia" w:eastAsiaTheme="minorEastAsia"/>
            <w:kern w:val="0"/>
            <w:sz w:val="24"/>
            <w:szCs w:val="24"/>
          </w:rPr>
          <w:t>3</w:t>
        </w:r>
        <w:r>
          <w:rPr>
            <w:rFonts w:asciiTheme="minorEastAsia" w:hAnsiTheme="minorEastAsia" w:eastAsiaTheme="minorEastAsia"/>
            <w:kern w:val="0"/>
            <w:sz w:val="24"/>
            <w:szCs w:val="24"/>
          </w:rPr>
          <w:fldChar w:fldCharType="end"/>
        </w:r>
        <w:r>
          <w:rPr>
            <w:rFonts w:hint="eastAsia" w:asciiTheme="minorEastAsia" w:hAnsiTheme="minorEastAsia" w:eastAsiaTheme="minorEastAsia"/>
            <w:kern w:val="0"/>
            <w:sz w:val="24"/>
            <w:szCs w:val="24"/>
          </w:rPr>
          <w:t>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9B45ED"/>
    <w:rsid w:val="00321C08"/>
    <w:rsid w:val="01043F3F"/>
    <w:rsid w:val="0169413D"/>
    <w:rsid w:val="02D71EA0"/>
    <w:rsid w:val="0DD91BA3"/>
    <w:rsid w:val="0FC41DB6"/>
    <w:rsid w:val="114F652A"/>
    <w:rsid w:val="23B47AB3"/>
    <w:rsid w:val="2AED4D78"/>
    <w:rsid w:val="2BB521AF"/>
    <w:rsid w:val="2E9B45ED"/>
    <w:rsid w:val="30835F26"/>
    <w:rsid w:val="3126043B"/>
    <w:rsid w:val="3860057C"/>
    <w:rsid w:val="3BA751A1"/>
    <w:rsid w:val="3BFF31C0"/>
    <w:rsid w:val="3E5741C4"/>
    <w:rsid w:val="3EB50E68"/>
    <w:rsid w:val="414E7C36"/>
    <w:rsid w:val="41836DF3"/>
    <w:rsid w:val="41D90BE8"/>
    <w:rsid w:val="4E9C158E"/>
    <w:rsid w:val="5C6D577B"/>
    <w:rsid w:val="606F5121"/>
    <w:rsid w:val="61AB14D1"/>
    <w:rsid w:val="663F7198"/>
    <w:rsid w:val="68E26A6F"/>
    <w:rsid w:val="6B3753A2"/>
    <w:rsid w:val="6D55079B"/>
    <w:rsid w:val="6D9404D2"/>
    <w:rsid w:val="6E5C6B10"/>
    <w:rsid w:val="6F7F37BC"/>
    <w:rsid w:val="72F07793"/>
    <w:rsid w:val="755771E2"/>
    <w:rsid w:val="7DAB027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qFormat/>
    <w:uiPriority w:val="0"/>
    <w:rPr>
      <w:rFonts w:cs="Times New Roman"/>
    </w:rPr>
  </w:style>
  <w:style w:type="character" w:styleId="8">
    <w:name w:val="FollowedHyperlink"/>
    <w:basedOn w:val="6"/>
    <w:qFormat/>
    <w:uiPriority w:val="0"/>
    <w:rPr>
      <w:color w:val="000000"/>
      <w:u w:val="none"/>
    </w:rPr>
  </w:style>
  <w:style w:type="character" w:styleId="9">
    <w:name w:val="Hyperlink"/>
    <w:basedOn w:val="6"/>
    <w:qFormat/>
    <w:uiPriority w:val="0"/>
    <w:rPr>
      <w:color w:val="000000"/>
      <w:u w:val="none"/>
    </w:rPr>
  </w:style>
  <w:style w:type="character" w:customStyle="1" w:styleId="11">
    <w:name w:val="txt181"/>
    <w:basedOn w:val="6"/>
    <w:qFormat/>
    <w:uiPriority w:val="0"/>
    <w:rPr>
      <w:rFonts w:hint="eastAsia" w:ascii="宋体" w:hAnsi="宋体" w:eastAsia="宋体" w:cs="宋体"/>
      <w:b/>
      <w:color w:val="003CC8"/>
      <w:sz w:val="28"/>
      <w:szCs w:val="28"/>
      <w:u w:val="none"/>
    </w:rPr>
  </w:style>
  <w:style w:type="paragraph" w:customStyle="1" w:styleId="12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2017-04-26T01:08:00Z</dcterms:created>
  <dc:creator>user</dc:creator>
  <cp:lastModifiedBy>李飞</cp:lastModifiedBy>
  <cp:lastPrinted>2017-05-05T01:53:00Z</cp:lastPrinted>
  <dcterms:modified xsi:type="dcterms:W3CDTF">2019-07-08T09:01:41Z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