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048"/>
        </w:tabs>
        <w:jc w:val="center"/>
        <w:rPr>
          <w:rFonts w:hint="eastAsia"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仿宋_GBK" w:eastAsia="方正仿宋_GBK"/>
          <w:sz w:val="32"/>
          <w:szCs w:val="32"/>
        </w:rPr>
        <w:t xml:space="preserve">       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售 房 款 使 用 申 请 表</w:t>
      </w:r>
    </w:p>
    <w:p>
      <w:pPr>
        <w:spacing w:line="500" w:lineRule="exact"/>
        <w:jc w:val="center"/>
        <w:rPr>
          <w:rFonts w:hint="eastAsia" w:ascii="方正小标宋_GBK" w:hAnsi="方正小标宋_GBK" w:eastAsia="方正小标宋_GBK" w:cs="方正小标宋_GBK"/>
          <w:sz w:val="30"/>
          <w:szCs w:val="30"/>
        </w:rPr>
      </w:pPr>
      <w:r>
        <w:rPr>
          <w:rFonts w:hint="eastAsia" w:ascii="方正小标宋_GBK" w:hAnsi="方正小标宋_GBK" w:eastAsia="方正小标宋_GBK" w:cs="方正小标宋_GBK"/>
          <w:sz w:val="30"/>
          <w:szCs w:val="30"/>
        </w:rPr>
        <w:t>（</w:t>
      </w:r>
      <w:r>
        <w:rPr>
          <w:rFonts w:hint="eastAsia" w:ascii="方正楷体_GBK" w:hAnsi="方正楷体_GBK" w:eastAsia="方正楷体_GBK" w:cs="方正楷体_GBK"/>
          <w:sz w:val="30"/>
          <w:szCs w:val="30"/>
        </w:rPr>
        <w:t>列支住房公积金</w:t>
      </w:r>
      <w:r>
        <w:rPr>
          <w:rFonts w:hint="eastAsia" w:ascii="方正小标宋_GBK" w:hAnsi="方正小标宋_GBK" w:eastAsia="方正小标宋_GBK" w:cs="方正小标宋_GBK"/>
          <w:sz w:val="30"/>
          <w:szCs w:val="30"/>
        </w:rPr>
        <w:t>）</w:t>
      </w:r>
    </w:p>
    <w:tbl>
      <w:tblPr>
        <w:tblStyle w:val="3"/>
        <w:tblpPr w:leftFromText="180" w:rightFromText="180" w:vertAnchor="text" w:horzAnchor="page" w:tblpX="1930" w:tblpY="339"/>
        <w:tblOverlap w:val="never"/>
        <w:tblW w:w="85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7"/>
        <w:gridCol w:w="725"/>
        <w:gridCol w:w="1240"/>
        <w:gridCol w:w="840"/>
        <w:gridCol w:w="382"/>
        <w:gridCol w:w="879"/>
        <w:gridCol w:w="194"/>
        <w:gridCol w:w="778"/>
        <w:gridCol w:w="2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117" w:type="dxa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4066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972" w:type="dxa"/>
            <w:gridSpan w:val="2"/>
            <w:tcBorders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性质</w:t>
            </w:r>
          </w:p>
        </w:tc>
        <w:tc>
          <w:tcPr>
            <w:tcW w:w="2425" w:type="dxa"/>
            <w:tcBorders>
              <w:left w:val="single" w:color="000000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117" w:type="dxa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1965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840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233" w:type="dxa"/>
            <w:gridSpan w:val="4"/>
            <w:tcBorders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办公：</w:t>
            </w:r>
          </w:p>
        </w:tc>
        <w:tc>
          <w:tcPr>
            <w:tcW w:w="2425" w:type="dxa"/>
            <w:tcBorders>
              <w:left w:val="single" w:color="000000" w:sz="4" w:space="0"/>
            </w:tcBorders>
            <w:vAlign w:val="center"/>
          </w:tcPr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117" w:type="dxa"/>
            <w:vMerge w:val="restart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售房款</w:t>
            </w:r>
          </w:p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账户</w:t>
            </w:r>
          </w:p>
        </w:tc>
        <w:tc>
          <w:tcPr>
            <w:tcW w:w="725" w:type="dxa"/>
            <w:vMerge w:val="restart"/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  <w:r>
              <w:rPr>
                <w:rFonts w:hint="eastAsia"/>
              </w:rPr>
              <w:t>名称</w:t>
            </w:r>
          </w:p>
        </w:tc>
        <w:tc>
          <w:tcPr>
            <w:tcW w:w="3341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</w:p>
        </w:tc>
        <w:tc>
          <w:tcPr>
            <w:tcW w:w="972" w:type="dxa"/>
            <w:gridSpan w:val="2"/>
            <w:vMerge w:val="restart"/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余额</w:t>
            </w:r>
          </w:p>
        </w:tc>
        <w:tc>
          <w:tcPr>
            <w:tcW w:w="2425" w:type="dxa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117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25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</w:p>
        </w:tc>
        <w:tc>
          <w:tcPr>
            <w:tcW w:w="3341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rPr>
                <w:rFonts w:hint="eastAsia"/>
              </w:rPr>
            </w:pPr>
          </w:p>
        </w:tc>
        <w:tc>
          <w:tcPr>
            <w:tcW w:w="972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distribute"/>
              <w:rPr>
                <w:rFonts w:hint="eastAsia"/>
              </w:rPr>
            </w:pPr>
          </w:p>
        </w:tc>
        <w:tc>
          <w:tcPr>
            <w:tcW w:w="2425" w:type="dxa"/>
            <w:tcBorders>
              <w:bottom w:val="single" w:color="auto" w:sz="4" w:space="0"/>
            </w:tcBorders>
            <w:vAlign w:val="center"/>
          </w:tcPr>
          <w:p>
            <w:pPr>
              <w:tabs>
                <w:tab w:val="left" w:pos="1020"/>
              </w:tabs>
              <w:spacing w:line="360" w:lineRule="auto"/>
              <w:ind w:left="840" w:hanging="840" w:hangingChars="400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117" w:type="dxa"/>
            <w:vMerge w:val="restart"/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住房</w:t>
            </w:r>
          </w:p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公积金</w:t>
            </w:r>
          </w:p>
        </w:tc>
        <w:tc>
          <w:tcPr>
            <w:tcW w:w="72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单位账号</w:t>
            </w:r>
          </w:p>
        </w:tc>
        <w:tc>
          <w:tcPr>
            <w:tcW w:w="2462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879" w:type="dxa"/>
            <w:tcBorders>
              <w:bottom w:val="single" w:color="auto" w:sz="4" w:space="0"/>
            </w:tcBorders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归集银行网点</w:t>
            </w:r>
          </w:p>
        </w:tc>
        <w:tc>
          <w:tcPr>
            <w:tcW w:w="3397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117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725" w:type="dxa"/>
            <w:tcBorders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缴存人数</w:t>
            </w:r>
          </w:p>
        </w:tc>
        <w:tc>
          <w:tcPr>
            <w:tcW w:w="2462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879" w:type="dxa"/>
            <w:tcBorders>
              <w:bottom w:val="single" w:color="auto" w:sz="4" w:space="0"/>
            </w:tcBorders>
            <w:vAlign w:val="center"/>
          </w:tcPr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月缴</w:t>
            </w:r>
          </w:p>
          <w:p>
            <w:pPr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存额</w:t>
            </w:r>
          </w:p>
        </w:tc>
        <w:tc>
          <w:tcPr>
            <w:tcW w:w="3397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</w:rPr>
              <w:t xml:space="preserve">                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35" w:hRule="atLeast"/>
        </w:trPr>
        <w:tc>
          <w:tcPr>
            <w:tcW w:w="1117" w:type="dxa"/>
            <w:vAlign w:val="center"/>
          </w:tcPr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 位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</w:p>
          <w:p>
            <w:pPr>
              <w:spacing w:line="360" w:lineRule="auto"/>
              <w:jc w:val="center"/>
              <w:rPr>
                <w:rFonts w:hint="eastAsia"/>
              </w:rPr>
            </w:pPr>
          </w:p>
          <w:p>
            <w:pPr>
              <w:spacing w:line="36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申 报</w:t>
            </w:r>
          </w:p>
        </w:tc>
        <w:tc>
          <w:tcPr>
            <w:tcW w:w="7463" w:type="dxa"/>
            <w:gridSpan w:val="8"/>
            <w:vAlign w:val="top"/>
          </w:tcPr>
          <w:p>
            <w:pPr>
              <w:spacing w:line="360" w:lineRule="exact"/>
              <w:jc w:val="lef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4"/>
              </w:rPr>
              <w:t xml:space="preserve">  </w:t>
            </w:r>
            <w:r>
              <w:rPr>
                <w:rFonts w:hint="eastAsia" w:ascii="方正仿宋_GBK" w:eastAsia="方正仿宋_GBK"/>
                <w:sz w:val="28"/>
                <w:szCs w:val="28"/>
              </w:rPr>
              <w:t xml:space="preserve"> 1、单位购、建住房用于实物分房的费用已全面结算完毕；</w:t>
            </w:r>
          </w:p>
          <w:p>
            <w:pPr>
              <w:spacing w:line="360" w:lineRule="exact"/>
              <w:jc w:val="lef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 xml:space="preserve">   2、单位老职工一次性住房补贴已全部发放到位；</w:t>
            </w:r>
          </w:p>
          <w:p>
            <w:pPr>
              <w:spacing w:line="36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 xml:space="preserve">   3、单位维修资金建账工作已完成。</w:t>
            </w:r>
          </w:p>
          <w:p>
            <w:pPr>
              <w:spacing w:line="360" w:lineRule="exact"/>
              <w:jc w:val="lef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我单位承诺：</w:t>
            </w:r>
            <w:r>
              <w:rPr>
                <w:rFonts w:hint="eastAsia" w:ascii="方正仿宋_GBK" w:eastAsia="方正仿宋_GBK"/>
                <w:sz w:val="28"/>
                <w:szCs w:val="28"/>
              </w:rPr>
              <w:t>如有新发生政策规定项目的资金需求（如新出现的老职工一次性住房补贴申领人、公房出售中维修资金提取额不足情形和其他规定项目），保证足额筹措资金予以保障。</w:t>
            </w:r>
          </w:p>
          <w:p>
            <w:pPr>
              <w:spacing w:line="36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 w:ascii="方正仿宋_GBK" w:eastAsia="方正仿宋_GBK"/>
                <w:sz w:val="28"/>
                <w:szCs w:val="28"/>
              </w:rPr>
              <w:t>现申请使用本单位售房款结余资金，用于支付住房公积金</w:t>
            </w:r>
            <w:bookmarkStart w:id="0" w:name="OLE_LINK3"/>
            <w:r>
              <w:rPr>
                <w:rFonts w:hint="eastAsia" w:ascii="方正仿宋_GBK" w:eastAsia="方正仿宋_GBK"/>
                <w:sz w:val="28"/>
                <w:szCs w:val="28"/>
              </w:rPr>
              <w:t>单位</w:t>
            </w:r>
            <w:bookmarkStart w:id="1" w:name="OLE_LINK4"/>
            <w:r>
              <w:rPr>
                <w:rFonts w:hint="eastAsia" w:ascii="方正仿宋_GBK" w:eastAsia="方正仿宋_GBK"/>
                <w:sz w:val="28"/>
                <w:szCs w:val="28"/>
              </w:rPr>
              <w:t>应缴</w:t>
            </w:r>
            <w:bookmarkEnd w:id="1"/>
            <w:r>
              <w:rPr>
                <w:rFonts w:hint="eastAsia" w:ascii="方正仿宋_GBK" w:eastAsia="方正仿宋_GBK"/>
                <w:sz w:val="28"/>
                <w:szCs w:val="28"/>
              </w:rPr>
              <w:t>部分</w:t>
            </w:r>
            <w:bookmarkEnd w:id="0"/>
            <w:r>
              <w:rPr>
                <w:rFonts w:hint="eastAsia" w:ascii="方正仿宋_GBK" w:eastAsia="方正仿宋_GBK"/>
                <w:sz w:val="28"/>
                <w:szCs w:val="28"/>
              </w:rPr>
              <w:t>资金。</w:t>
            </w:r>
          </w:p>
          <w:p>
            <w:pPr>
              <w:spacing w:line="360" w:lineRule="exact"/>
              <w:rPr>
                <w:rFonts w:hint="eastAsia"/>
              </w:rPr>
            </w:pPr>
            <w:r>
              <w:rPr>
                <w:rFonts w:hint="eastAsia"/>
              </w:rPr>
              <w:t xml:space="preserve">           </w:t>
            </w:r>
          </w:p>
          <w:p>
            <w:pPr>
              <w:spacing w:line="360" w:lineRule="exact"/>
              <w:rPr>
                <w:rFonts w:hint="eastAsia"/>
              </w:rPr>
            </w:pPr>
          </w:p>
          <w:p>
            <w:pPr>
              <w:spacing w:line="360" w:lineRule="exact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（盖章）            </w:t>
            </w:r>
          </w:p>
          <w:p>
            <w:pPr>
              <w:spacing w:line="360" w:lineRule="exact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        年 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35" w:hRule="atLeast"/>
        </w:trPr>
        <w:tc>
          <w:tcPr>
            <w:tcW w:w="1117" w:type="dxa"/>
            <w:vAlign w:val="center"/>
          </w:tcPr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上  级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主  管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部  门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意  见</w:t>
            </w:r>
          </w:p>
        </w:tc>
        <w:tc>
          <w:tcPr>
            <w:tcW w:w="3187" w:type="dxa"/>
            <w:gridSpan w:val="4"/>
            <w:vAlign w:val="top"/>
          </w:tcPr>
          <w:p>
            <w:pPr>
              <w:spacing w:line="400" w:lineRule="exact"/>
              <w:jc w:val="center"/>
              <w:rPr>
                <w:rFonts w:hint="eastAsia"/>
              </w:rPr>
            </w:pPr>
          </w:p>
          <w:p>
            <w:pPr>
              <w:spacing w:line="400" w:lineRule="exact"/>
              <w:jc w:val="center"/>
              <w:rPr>
                <w:rFonts w:hint="eastAsia"/>
              </w:rPr>
            </w:pPr>
          </w:p>
          <w:p>
            <w:pPr>
              <w:spacing w:line="400" w:lineRule="exact"/>
              <w:jc w:val="center"/>
              <w:rPr>
                <w:rFonts w:hint="eastAsia"/>
              </w:rPr>
            </w:pPr>
          </w:p>
          <w:p>
            <w:pPr>
              <w:spacing w:line="400" w:lineRule="exact"/>
              <w:jc w:val="center"/>
              <w:rPr>
                <w:rFonts w:hint="eastAsia"/>
              </w:rPr>
            </w:pPr>
          </w:p>
          <w:p>
            <w:pPr>
              <w:spacing w:line="400" w:lineRule="exact"/>
              <w:jc w:val="center"/>
              <w:rPr>
                <w:rFonts w:hint="eastAsia"/>
              </w:rPr>
            </w:pPr>
          </w:p>
          <w:p>
            <w:pPr>
              <w:spacing w:line="400" w:lineRule="exact"/>
              <w:jc w:val="center"/>
              <w:rPr>
                <w:rFonts w:hint="eastAsia"/>
              </w:rPr>
            </w:pPr>
          </w:p>
          <w:p>
            <w:pPr>
              <w:spacing w:line="4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年   月   日</w:t>
            </w:r>
          </w:p>
        </w:tc>
        <w:tc>
          <w:tcPr>
            <w:tcW w:w="1073" w:type="dxa"/>
            <w:gridSpan w:val="2"/>
            <w:vAlign w:val="center"/>
          </w:tcPr>
          <w:p>
            <w:pPr>
              <w:spacing w:line="400" w:lineRule="exact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省级机关房改办</w:t>
            </w:r>
          </w:p>
          <w:p>
            <w:pPr>
              <w:spacing w:line="400" w:lineRule="exact"/>
              <w:jc w:val="distribute"/>
              <w:rPr>
                <w:rFonts w:hint="eastAsia" w:ascii="方正仿宋_GBK" w:eastAsia="方正仿宋_GBK"/>
                <w:sz w:val="24"/>
              </w:rPr>
            </w:pPr>
            <w:r>
              <w:rPr>
                <w:rFonts w:hint="eastAsia"/>
              </w:rPr>
              <w:t>意见</w:t>
            </w:r>
          </w:p>
        </w:tc>
        <w:tc>
          <w:tcPr>
            <w:tcW w:w="3203" w:type="dxa"/>
            <w:gridSpan w:val="2"/>
            <w:vAlign w:val="top"/>
          </w:tcPr>
          <w:p>
            <w:pPr>
              <w:spacing w:line="400" w:lineRule="exact"/>
              <w:jc w:val="center"/>
              <w:rPr>
                <w:rFonts w:hint="eastAsia" w:ascii="方正仿宋_GBK" w:eastAsia="方正仿宋_GBK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方正仿宋_GBK" w:eastAsia="方正仿宋_GBK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方正仿宋_GBK" w:eastAsia="方正仿宋_GBK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方正仿宋_GBK" w:eastAsia="方正仿宋_GBK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方正仿宋_GBK" w:eastAsia="方正仿宋_GBK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方正仿宋_GBK" w:eastAsia="方正仿宋_GBK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方正仿宋_GBK" w:eastAsia="方正仿宋_GBK"/>
                <w:sz w:val="24"/>
              </w:rPr>
            </w:pPr>
            <w:r>
              <w:rPr>
                <w:rFonts w:hint="eastAsia" w:ascii="方正仿宋_GBK" w:eastAsia="方正仿宋_GBK"/>
                <w:sz w:val="24"/>
              </w:rPr>
              <w:t xml:space="preserve">           年   月    日</w:t>
            </w:r>
          </w:p>
        </w:tc>
      </w:tr>
    </w:tbl>
    <w:p>
      <w:pPr>
        <w:spacing w:line="400" w:lineRule="exact"/>
        <w:ind w:left="630" w:hanging="630" w:hangingChars="300"/>
      </w:pPr>
      <w:r>
        <w:rPr>
          <w:rFonts w:hint="eastAsia"/>
          <w:szCs w:val="21"/>
        </w:rPr>
        <w:t xml:space="preserve">     </w:t>
      </w:r>
      <w:r>
        <w:rPr>
          <w:rFonts w:hint="eastAsia"/>
          <w:sz w:val="24"/>
        </w:rPr>
        <w:t>本表一式二份，计算机填表打印，金额保留到小数点后4位。</w:t>
      </w: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FE7A98"/>
    <w:rsid w:val="15FE7A9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2020-04-15T02:09:00Z</dcterms:created>
  <dc:creator>NTKO</dc:creator>
  <cp:lastModifiedBy>NTKO</cp:lastModifiedBy>
  <dcterms:modified xsi:type="dcterms:W3CDTF">2020-04-15T02:10:24Z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