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60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/>
        <w:spacing w:before="0" w:beforeAutospacing="0" w:after="0" w:afterAutospacing="0" w:line="60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省级行政事业单位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全国先进会计工作者</w:t>
      </w:r>
    </w:p>
    <w:p>
      <w:pPr>
        <w:snapToGrid/>
        <w:spacing w:before="0" w:beforeAutospacing="0" w:after="0" w:afterAutospacing="0" w:line="60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候选人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推荐人选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简要情况</w:t>
      </w:r>
    </w:p>
    <w:p>
      <w:pPr>
        <w:snapToGrid/>
        <w:spacing w:before="0" w:beforeAutospacing="0" w:after="0" w:afterAutospacing="0" w:line="60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3" w:firstLineChars="200"/>
        <w:jc w:val="both"/>
        <w:textAlignment w:val="baseline"/>
        <w:outlineLvl w:val="9"/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color w:val="000000"/>
          <w:spacing w:val="0"/>
          <w:w w:val="1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spacing w:val="0"/>
          <w:w w:val="100"/>
          <w:sz w:val="32"/>
          <w:szCs w:val="32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spacing w:val="0"/>
          <w:w w:val="100"/>
          <w:sz w:val="32"/>
          <w:szCs w:val="32"/>
        </w:rPr>
        <w:t>徐元亮，男，</w:t>
      </w:r>
      <w:r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color w:val="000000"/>
          <w:spacing w:val="0"/>
          <w:w w:val="100"/>
          <w:sz w:val="32"/>
          <w:szCs w:val="32"/>
        </w:rPr>
        <w:t>1968年9月生，高级会计师，江苏省水利厅财务审计处处长，一级调研员。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3" w:firstLineChars="200"/>
        <w:jc w:val="both"/>
        <w:textAlignment w:val="baseline"/>
        <w:outlineLvl w:val="9"/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color w:val="000000"/>
          <w:spacing w:val="0"/>
          <w:w w:val="1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i w:val="0"/>
          <w:caps w:val="0"/>
          <w:color w:val="000000"/>
          <w:spacing w:val="0"/>
          <w:w w:val="100"/>
          <w:sz w:val="32"/>
          <w:szCs w:val="32"/>
        </w:rPr>
        <w:t>主要业绩：该同志从事行政事业财务管理35年，坚持以习近平新时代中国特色社会主义思想为指导，全面贯彻新发展理念，带领江苏水利财审工作走在全国水利部门前列和省级部门第一方阵。加强长效制度建设，参与制定修订多项全国水利财务制度，参与制定省级部门预算、资产、价格等改革政策，构建并完善江苏水利财务管理内控体系，推动财务管理标准化、精细化、智慧化建设。积极推动财税体制改革，省水利厅多次作为改革试点单位，为省级部门提供先行先试经验，制定水利专项绩效目标和评价指标，制定专业资产配置标准，建立水利资产公物仓，在全国率先完成农业水价改革试点。强化财务监督，省级水利单位实现全覆盖。重视理论研究，先后承担完成《江苏省水利投融资体制研究》等10多项课题获得多项奖，发表过财务管理类论文十余篇，编写《江苏省水利厅内部控制要点》《江苏省水利厅机关事业单位审计要点和方法》等指导手册，坚持每年为财审人员和领导干部财经培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许晖，男，1971年3月生，博士研究生学历，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中级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会计师，江苏省工业和信息化厅财务审计处处长。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00" w:firstLineChars="200"/>
        <w:jc w:val="both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主要业绩：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该同志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</w:rPr>
        <w:t>创新构建“联合代账、机构共享，权责不变、集中监管”的代账制新模式，提高财会服务能力、强化会计监督。主持建立和完善厅财务和内控制度体系，并坚持原则、勤勉尽责，使财会工作在单位内部治理中发挥重要作用。建立滚动更新的开放式“费用标准库”，推进支出预算标准化管理。担任财会部门主要负责人，十年如一日，勇于担当、刻苦钻研、甘于奉献、优化服务、廉洁自律，体现出良好的职业形象，多次被评为优秀公务员、优秀党员，立三等功一次，并连续两届被选举为厅机关党委委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张娜，女，1982年6月生，中级会计师、注册会计师，江苏省商务厅财务处二级主任科员。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主要业绩：该同志长期在财务部门会计岗位一线工作，负责管理的国家商务发展专项资金规模一直位居全国前列，资金政策落实成效显著。牵头负责的项目，成为入选商务部、财政部第一批试点示范的8个项目之一，获得中央财政专项资金支持。统筹财税金融资源，探索综合施策方案，在全国首推对政策性金融机构激励政策，创新打造“苏贸贷”融资业务，相关经验被商务部在全国范围内推广。勇于创新、敢于挑战，为江苏开放型经济高质量发展作出有力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59264740">
    <w:nsid w:val="62E65EE4"/>
    <w:multiLevelType w:val="singleLevel"/>
    <w:tmpl w:val="62E65EE4"/>
    <w:lvl w:ilvl="0" w:tentative="1">
      <w:start w:val="3"/>
      <w:numFmt w:val="decimal"/>
      <w:suff w:val="nothing"/>
      <w:lvlText w:val="%1、"/>
      <w:lvlJc w:val="left"/>
    </w:lvl>
  </w:abstractNum>
  <w:num w:numId="1">
    <w:abstractNumId w:val="16592647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2B31A4"/>
    <w:rsid w:val="392B31A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2022-07-31T10:28:00Z</dcterms:created>
  <dc:creator>user</dc:creator>
  <cp:lastModifiedBy>user</cp:lastModifiedBy>
  <dcterms:modified xsi:type="dcterms:W3CDTF">2022-07-31T10:36:19Z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</Properties>
</file>