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sz w:val="36"/>
          <w:szCs w:val="36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36"/>
          <w:szCs w:val="36"/>
          <w:lang w:val="en-US" w:eastAsia="zh-CN"/>
        </w:rPr>
        <w:t>国管局《公共机构能耗数据质量核查情况表》</w:t>
      </w:r>
    </w:p>
    <w:tbl>
      <w:tblPr>
        <w:tblStyle w:val="8"/>
        <w:tblW w:w="8904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39"/>
        <w:gridCol w:w="1245"/>
        <w:gridCol w:w="1430"/>
        <w:gridCol w:w="1372"/>
        <w:gridCol w:w="1372"/>
        <w:gridCol w:w="1372"/>
        <w:gridCol w:w="137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9" w:hRule="atLeast"/>
          <w:tblHeader/>
          <w:jc w:val="center"/>
        </w:trPr>
        <w:tc>
          <w:tcPr>
            <w:tcW w:w="73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黑体_GBK" w:hAnsi="方正黑体_GBK" w:eastAsia="方正黑体_GBK" w:cs="方正黑体_GBK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675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黑体_GBK" w:hAnsi="方正黑体_GBK" w:eastAsia="方正黑体_GBK" w:cs="方正黑体_GBK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</w:t>
            </w:r>
          </w:p>
        </w:tc>
        <w:tc>
          <w:tcPr>
            <w:tcW w:w="549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黑体_GBK" w:hAnsi="方正黑体_GBK" w:eastAsia="方正黑体_GBK" w:cs="方正黑体_GBK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抽查单位名称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9" w:hRule="atLeast"/>
          <w:tblHeader/>
          <w:jc w:val="center"/>
        </w:trPr>
        <w:tc>
          <w:tcPr>
            <w:tcW w:w="7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方正黑体_GBK" w:hAnsi="方正黑体_GBK" w:eastAsia="方正黑体_GBK" w:cs="方正黑体_GBK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75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方正黑体_GBK" w:hAnsi="方正黑体_GBK" w:eastAsia="方正黑体_GBK" w:cs="方正黑体_GBK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黑体_GBK" w:hAnsi="方正黑体_GBK" w:eastAsia="方正黑体_GBK" w:cs="方正黑体_GBK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黑体_GBK" w:hAnsi="方正黑体_GBK" w:eastAsia="方正黑体_GBK" w:cs="方正黑体_GBK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黑体_GBK" w:hAnsi="方正黑体_GBK" w:eastAsia="方正黑体_GBK" w:cs="方正黑体_GBK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黑体_GBK" w:hAnsi="方正黑体_GBK" w:eastAsia="方正黑体_GBK" w:cs="方正黑体_GBK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9" w:hRule="atLeast"/>
          <w:tblHeader/>
          <w:jc w:val="center"/>
        </w:trPr>
        <w:tc>
          <w:tcPr>
            <w:tcW w:w="7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方正黑体_GBK" w:hAnsi="方正黑体_GBK" w:eastAsia="方正黑体_GBK" w:cs="方正黑体_GBK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75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方正黑体_GBK" w:hAnsi="方正黑体_GBK" w:eastAsia="方正黑体_GBK" w:cs="方正黑体_GBK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方正黑体_GBK" w:hAnsi="方正黑体_GBK" w:eastAsia="方正黑体_GBK" w:cs="方正黑体_GBK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方正黑体_GBK" w:hAnsi="方正黑体_GBK" w:eastAsia="方正黑体_GBK" w:cs="方正黑体_GBK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方正黑体_GBK" w:hAnsi="方正黑体_GBK" w:eastAsia="方正黑体_GBK" w:cs="方正黑体_GBK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outlineLvl w:val="9"/>
              <w:rPr>
                <w:rFonts w:hint="eastAsia" w:ascii="方正黑体_GBK" w:hAnsi="方正黑体_GBK" w:eastAsia="方正黑体_GBK" w:cs="方正黑体_GBK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9" w:hRule="atLeast"/>
          <w:tblHeader/>
          <w:jc w:val="center"/>
        </w:trPr>
        <w:tc>
          <w:tcPr>
            <w:tcW w:w="73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12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机构类型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填报数据</w:t>
            </w: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9" w:hRule="atLeast"/>
          <w:tblHeader/>
          <w:jc w:val="center"/>
        </w:trPr>
        <w:tc>
          <w:tcPr>
            <w:tcW w:w="7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原始数据</w:t>
            </w: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9" w:hRule="atLeast"/>
          <w:tblHeader/>
          <w:jc w:val="center"/>
        </w:trPr>
        <w:tc>
          <w:tcPr>
            <w:tcW w:w="73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2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用地面积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填报数据</w:t>
            </w: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9" w:hRule="atLeast"/>
          <w:tblHeader/>
          <w:jc w:val="center"/>
        </w:trPr>
        <w:tc>
          <w:tcPr>
            <w:tcW w:w="7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原始数据</w:t>
            </w: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9" w:hRule="atLeast"/>
          <w:tblHeader/>
          <w:jc w:val="center"/>
        </w:trPr>
        <w:tc>
          <w:tcPr>
            <w:tcW w:w="73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12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建筑面积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填报数据</w:t>
            </w: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9" w:hRule="atLeast"/>
          <w:tblHeader/>
          <w:jc w:val="center"/>
        </w:trPr>
        <w:tc>
          <w:tcPr>
            <w:tcW w:w="7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原始数据</w:t>
            </w: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9" w:hRule="atLeast"/>
          <w:tblHeader/>
          <w:jc w:val="center"/>
        </w:trPr>
        <w:tc>
          <w:tcPr>
            <w:tcW w:w="73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12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用能人数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填报数据</w:t>
            </w: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9" w:hRule="atLeast"/>
          <w:tblHeader/>
          <w:jc w:val="center"/>
        </w:trPr>
        <w:tc>
          <w:tcPr>
            <w:tcW w:w="7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原始数据</w:t>
            </w: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9" w:hRule="atLeast"/>
          <w:tblHeader/>
          <w:jc w:val="center"/>
        </w:trPr>
        <w:tc>
          <w:tcPr>
            <w:tcW w:w="73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2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编制人数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填报数据</w:t>
            </w: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9" w:hRule="atLeast"/>
          <w:tblHeader/>
          <w:jc w:val="center"/>
        </w:trPr>
        <w:tc>
          <w:tcPr>
            <w:tcW w:w="7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原始数据</w:t>
            </w: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9" w:hRule="atLeast"/>
          <w:tblHeader/>
          <w:jc w:val="center"/>
        </w:trPr>
        <w:tc>
          <w:tcPr>
            <w:tcW w:w="73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12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车辆数量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填报数据</w:t>
            </w: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9" w:hRule="atLeast"/>
          <w:tblHeader/>
          <w:jc w:val="center"/>
        </w:trPr>
        <w:tc>
          <w:tcPr>
            <w:tcW w:w="7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原始数据</w:t>
            </w: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9" w:hRule="atLeast"/>
          <w:tblHeader/>
          <w:jc w:val="center"/>
        </w:trPr>
        <w:tc>
          <w:tcPr>
            <w:tcW w:w="73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12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填报数据</w:t>
            </w: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9" w:hRule="atLeast"/>
          <w:tblHeader/>
          <w:jc w:val="center"/>
        </w:trPr>
        <w:tc>
          <w:tcPr>
            <w:tcW w:w="7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原始数据</w:t>
            </w: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9" w:hRule="atLeast"/>
          <w:tblHeader/>
          <w:jc w:val="center"/>
        </w:trPr>
        <w:tc>
          <w:tcPr>
            <w:tcW w:w="73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12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水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填报数据</w:t>
            </w: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9" w:hRule="atLeast"/>
          <w:tblHeader/>
          <w:jc w:val="center"/>
        </w:trPr>
        <w:tc>
          <w:tcPr>
            <w:tcW w:w="7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原始数据</w:t>
            </w: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9" w:hRule="atLeast"/>
          <w:tblHeader/>
          <w:jc w:val="center"/>
        </w:trPr>
        <w:tc>
          <w:tcPr>
            <w:tcW w:w="73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12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煤炭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填报数据</w:t>
            </w: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9" w:hRule="atLeast"/>
          <w:tblHeader/>
          <w:jc w:val="center"/>
        </w:trPr>
        <w:tc>
          <w:tcPr>
            <w:tcW w:w="7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原始数据</w:t>
            </w: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9" w:hRule="atLeast"/>
          <w:tblHeader/>
          <w:jc w:val="center"/>
        </w:trPr>
        <w:tc>
          <w:tcPr>
            <w:tcW w:w="73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2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天然气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填报数据</w:t>
            </w: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9" w:hRule="atLeast"/>
          <w:tblHeader/>
          <w:jc w:val="center"/>
        </w:trPr>
        <w:tc>
          <w:tcPr>
            <w:tcW w:w="7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原始数据</w:t>
            </w: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9" w:hRule="atLeast"/>
          <w:tblHeader/>
          <w:jc w:val="center"/>
        </w:trPr>
        <w:tc>
          <w:tcPr>
            <w:tcW w:w="73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12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汽油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填报数据</w:t>
            </w: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9" w:hRule="atLeast"/>
          <w:tblHeader/>
          <w:jc w:val="center"/>
        </w:trPr>
        <w:tc>
          <w:tcPr>
            <w:tcW w:w="7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原始数据</w:t>
            </w: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9" w:hRule="atLeast"/>
          <w:tblHeader/>
          <w:jc w:val="center"/>
        </w:trPr>
        <w:tc>
          <w:tcPr>
            <w:tcW w:w="73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12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柴油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填报数据</w:t>
            </w: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9" w:hRule="atLeast"/>
          <w:tblHeader/>
          <w:jc w:val="center"/>
        </w:trPr>
        <w:tc>
          <w:tcPr>
            <w:tcW w:w="7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原始数据</w:t>
            </w: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9" w:hRule="atLeast"/>
          <w:tblHeader/>
          <w:jc w:val="center"/>
        </w:trPr>
        <w:tc>
          <w:tcPr>
            <w:tcW w:w="73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</w:t>
            </w:r>
          </w:p>
        </w:tc>
        <w:tc>
          <w:tcPr>
            <w:tcW w:w="12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热力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填报数据</w:t>
            </w: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9" w:hRule="atLeast"/>
          <w:tblHeader/>
          <w:jc w:val="center"/>
        </w:trPr>
        <w:tc>
          <w:tcPr>
            <w:tcW w:w="7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原始数据</w:t>
            </w: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9" w:hRule="atLeast"/>
          <w:tblHeader/>
          <w:jc w:val="center"/>
        </w:trPr>
        <w:tc>
          <w:tcPr>
            <w:tcW w:w="73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</w:t>
            </w:r>
          </w:p>
        </w:tc>
        <w:tc>
          <w:tcPr>
            <w:tcW w:w="12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其他能耗1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填报数据</w:t>
            </w: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9" w:hRule="atLeast"/>
          <w:tblHeader/>
          <w:jc w:val="center"/>
        </w:trPr>
        <w:tc>
          <w:tcPr>
            <w:tcW w:w="7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原始数据</w:t>
            </w: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9" w:hRule="atLeast"/>
          <w:tblHeader/>
          <w:jc w:val="center"/>
        </w:trPr>
        <w:tc>
          <w:tcPr>
            <w:tcW w:w="73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12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其他能耗2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填报数据</w:t>
            </w: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9" w:hRule="atLeast"/>
          <w:tblHeader/>
          <w:jc w:val="center"/>
        </w:trPr>
        <w:tc>
          <w:tcPr>
            <w:tcW w:w="7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原始数据</w:t>
            </w: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4" w:hRule="atLeast"/>
          <w:tblHeader/>
          <w:jc w:val="center"/>
        </w:trPr>
        <w:tc>
          <w:tcPr>
            <w:tcW w:w="73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</w:t>
            </w:r>
          </w:p>
        </w:tc>
        <w:tc>
          <w:tcPr>
            <w:tcW w:w="12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基3表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是否有数据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中心机房</w:t>
            </w: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9" w:hRule="atLeast"/>
          <w:tblHeader/>
          <w:jc w:val="center"/>
        </w:trPr>
        <w:tc>
          <w:tcPr>
            <w:tcW w:w="7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填报情况</w:t>
            </w: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9" w:hRule="atLeast"/>
          <w:tblHeader/>
          <w:jc w:val="center"/>
        </w:trPr>
        <w:tc>
          <w:tcPr>
            <w:tcW w:w="7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PUE值</w:t>
            </w: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9" w:hRule="atLeast"/>
          <w:tblHeader/>
          <w:jc w:val="center"/>
        </w:trPr>
        <w:tc>
          <w:tcPr>
            <w:tcW w:w="73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</w:t>
            </w:r>
          </w:p>
        </w:tc>
        <w:tc>
          <w:tcPr>
            <w:tcW w:w="12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基4表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冬季是否供暖</w:t>
            </w: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9" w:hRule="atLeast"/>
          <w:tblHeader/>
          <w:jc w:val="center"/>
        </w:trPr>
        <w:tc>
          <w:tcPr>
            <w:tcW w:w="7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供暖方式</w:t>
            </w: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9" w:hRule="atLeast"/>
          <w:tblHeader/>
          <w:jc w:val="center"/>
        </w:trPr>
        <w:tc>
          <w:tcPr>
            <w:tcW w:w="7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填报情况</w:t>
            </w: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9" w:hRule="atLeast"/>
          <w:tblHeader/>
          <w:jc w:val="center"/>
        </w:trPr>
        <w:tc>
          <w:tcPr>
            <w:tcW w:w="7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采暖面积</w:t>
            </w: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9" w:hRule="atLeast"/>
          <w:tblHeader/>
          <w:jc w:val="center"/>
        </w:trPr>
        <w:tc>
          <w:tcPr>
            <w:tcW w:w="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267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报表报送方式</w:t>
            </w: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1" w:hRule="atLeast"/>
          <w:tblHeader/>
          <w:jc w:val="center"/>
        </w:trPr>
        <w:tc>
          <w:tcPr>
            <w:tcW w:w="341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备注</w:t>
            </w: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eastAsia="方正仿宋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说明</w:t>
      </w:r>
      <w:r>
        <w:rPr>
          <w:rFonts w:hint="eastAsia" w:ascii="方正仿宋_GBK" w:eastAsia="方正仿宋_GBK"/>
          <w:sz w:val="32"/>
          <w:szCs w:val="32"/>
          <w:lang w:val="en-US"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方正仿宋_GBK" w:eastAsia="方正仿宋_GBK"/>
          <w:sz w:val="32"/>
          <w:szCs w:val="32"/>
          <w:lang w:val="en-US" w:eastAsia="zh-CN"/>
        </w:rPr>
      </w:pPr>
      <w:r>
        <w:rPr>
          <w:rFonts w:hint="eastAsia" w:ascii="方正仿宋_GBK" w:eastAsia="方正仿宋_GBK"/>
          <w:sz w:val="32"/>
          <w:szCs w:val="32"/>
          <w:lang w:val="en-US" w:eastAsia="zh-CN"/>
        </w:rPr>
        <w:t>1、表中“填报数据”是指各单位在“江苏省公共机构节能管理信息系统”中填写的数据或信息。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方正仿宋_GBK" w:eastAsia="方正仿宋_GBK"/>
          <w:sz w:val="32"/>
          <w:szCs w:val="32"/>
          <w:lang w:val="en-US" w:eastAsia="zh-CN"/>
        </w:rPr>
      </w:pPr>
      <w:r>
        <w:rPr>
          <w:rFonts w:hint="eastAsia" w:ascii="方正仿宋_GBK" w:eastAsia="方正仿宋_GBK"/>
          <w:sz w:val="32"/>
          <w:szCs w:val="32"/>
          <w:lang w:val="en-US" w:eastAsia="zh-CN"/>
        </w:rPr>
        <w:t>2、表中“原始数据”是指各单位填写数据或信息的依据，比如：各类电、水、油等发票或财务支付清单等。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方正仿宋_GBK" w:eastAsia="方正仿宋_GBK"/>
          <w:sz w:val="32"/>
          <w:szCs w:val="32"/>
          <w:lang w:val="en-US" w:eastAsia="zh-CN"/>
        </w:rPr>
      </w:pPr>
      <w:r>
        <w:rPr>
          <w:rFonts w:hint="eastAsia" w:ascii="方正仿宋_GBK" w:eastAsia="方正仿宋_GBK"/>
          <w:sz w:val="32"/>
          <w:szCs w:val="32"/>
          <w:lang w:val="en-US" w:eastAsia="zh-CN"/>
        </w:rPr>
        <w:t>3、请各单位登陆“节能管理系统”，对照表中各项目，逐项收集和核对填报的依据，不一致的请及时修改完善。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方正仿宋_GBK" w:eastAsia="方正仿宋_GBK"/>
          <w:sz w:val="32"/>
          <w:szCs w:val="32"/>
          <w:lang w:val="en-US" w:eastAsia="zh-CN"/>
        </w:rPr>
      </w:pPr>
      <w:r>
        <w:rPr>
          <w:rFonts w:hint="eastAsia" w:ascii="方正仿宋_GBK" w:eastAsia="方正仿宋_GBK"/>
          <w:sz w:val="32"/>
          <w:szCs w:val="32"/>
          <w:lang w:val="en-US" w:eastAsia="zh-CN"/>
        </w:rPr>
        <w:t>4、联系人和电话：孙瑶、李飞，83398670、83398685。</w:t>
      </w:r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1701" w:right="1361" w:bottom="1134" w:left="1474" w:header="851" w:footer="1134" w:gutter="0"/>
      <w:cols w:space="0" w:num="1"/>
      <w:rtlGutter w:val="0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Book Antiqua">
    <w:altName w:val="Segoe Print"/>
    <w:panose1 w:val="02040602050305030304"/>
    <w:charset w:val="00"/>
    <w:family w:val="roman"/>
    <w:pitch w:val="default"/>
    <w:sig w:usb0="00000000" w:usb1="00000000" w:usb2="00000000" w:usb3="00000000" w:csb0="000000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center"/>
      <w:rPr>
        <w:rFonts w:ascii="宋体" w:hAnsi="宋体"/>
        <w:sz w:val="24"/>
        <w:szCs w:val="24"/>
      </w:rPr>
    </w:pPr>
    <w:r>
      <w:rPr>
        <w:rFonts w:hint="eastAsia" w:ascii="宋体" w:hAnsi="宋体"/>
        <w:sz w:val="24"/>
        <w:szCs w:val="24"/>
      </w:rPr>
      <w:t xml:space="preserve">— </w:t>
    </w:r>
    <w:r>
      <w:rPr>
        <w:rStyle w:val="6"/>
        <w:rFonts w:ascii="宋体" w:hAnsi="宋体"/>
        <w:sz w:val="24"/>
        <w:szCs w:val="24"/>
      </w:rPr>
      <w:fldChar w:fldCharType="begin"/>
    </w:r>
    <w:r>
      <w:rPr>
        <w:rStyle w:val="6"/>
        <w:rFonts w:ascii="宋体" w:hAnsi="宋体"/>
        <w:sz w:val="24"/>
        <w:szCs w:val="24"/>
      </w:rPr>
      <w:instrText xml:space="preserve"> PAGE </w:instrText>
    </w:r>
    <w:r>
      <w:rPr>
        <w:rStyle w:val="6"/>
        <w:rFonts w:ascii="宋体" w:hAnsi="宋体"/>
        <w:sz w:val="24"/>
        <w:szCs w:val="24"/>
      </w:rPr>
      <w:fldChar w:fldCharType="separate"/>
    </w:r>
    <w:r>
      <w:rPr>
        <w:rStyle w:val="6"/>
        <w:rFonts w:ascii="宋体" w:hAnsi="宋体"/>
        <w:sz w:val="24"/>
        <w:szCs w:val="24"/>
      </w:rPr>
      <w:t>2</w:t>
    </w:r>
    <w:r>
      <w:rPr>
        <w:rStyle w:val="6"/>
        <w:rFonts w:ascii="宋体" w:hAnsi="宋体"/>
        <w:sz w:val="24"/>
        <w:szCs w:val="24"/>
      </w:rPr>
      <w:fldChar w:fldCharType="end"/>
    </w:r>
    <w:r>
      <w:rPr>
        <w:rStyle w:val="6"/>
        <w:rFonts w:hint="eastAsia" w:ascii="宋体" w:hAnsi="宋体"/>
        <w:sz w:val="24"/>
        <w:szCs w:val="24"/>
      </w:rPr>
      <w:t xml:space="preserve"> </w:t>
    </w:r>
    <w:r>
      <w:rPr>
        <w:rFonts w:hint="eastAsia" w:ascii="宋体" w:hAnsi="宋体"/>
        <w:sz w:val="24"/>
        <w:szCs w:val="24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center" w:y="1"/>
      <w:rPr>
        <w:rStyle w:val="6"/>
      </w:rPr>
    </w:pPr>
    <w:r>
      <w:rPr>
        <w:rStyle w:val="6"/>
      </w:rPr>
      <w:fldChar w:fldCharType="begin"/>
    </w:r>
    <w:r>
      <w:rPr>
        <w:rStyle w:val="6"/>
      </w:rPr>
      <w:instrText xml:space="preserve">PAGE  </w:instrText>
    </w:r>
    <w:r>
      <w:rPr>
        <w:rStyle w:val="6"/>
      </w:rPr>
      <w:fldChar w:fldCharType="end"/>
    </w:r>
  </w:p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HorizontalSpacing w:val="210"/>
  <w:drawingGridVerticalSpacing w:val="156"/>
  <w:displayHorizontalDrawingGridEvery w:val="1"/>
  <w:displayVerticalDrawingGridEvery w:val="2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65AD"/>
    <w:rsid w:val="00011E33"/>
    <w:rsid w:val="000226E5"/>
    <w:rsid w:val="0003241A"/>
    <w:rsid w:val="00047198"/>
    <w:rsid w:val="000734EF"/>
    <w:rsid w:val="00092F67"/>
    <w:rsid w:val="000B408B"/>
    <w:rsid w:val="000F077E"/>
    <w:rsid w:val="00100054"/>
    <w:rsid w:val="00101863"/>
    <w:rsid w:val="00111ED5"/>
    <w:rsid w:val="00113D12"/>
    <w:rsid w:val="00117022"/>
    <w:rsid w:val="00132039"/>
    <w:rsid w:val="0013419D"/>
    <w:rsid w:val="00135ADC"/>
    <w:rsid w:val="00140921"/>
    <w:rsid w:val="00153510"/>
    <w:rsid w:val="001640FB"/>
    <w:rsid w:val="00176B57"/>
    <w:rsid w:val="001A7F86"/>
    <w:rsid w:val="001B55B2"/>
    <w:rsid w:val="001C271A"/>
    <w:rsid w:val="001D15BF"/>
    <w:rsid w:val="001E5C41"/>
    <w:rsid w:val="001E6888"/>
    <w:rsid w:val="001F196B"/>
    <w:rsid w:val="002011FB"/>
    <w:rsid w:val="00202542"/>
    <w:rsid w:val="002073DE"/>
    <w:rsid w:val="00212C85"/>
    <w:rsid w:val="00251BCA"/>
    <w:rsid w:val="0026586F"/>
    <w:rsid w:val="00271DAB"/>
    <w:rsid w:val="00282E4B"/>
    <w:rsid w:val="00294D9D"/>
    <w:rsid w:val="002A03C3"/>
    <w:rsid w:val="002B11A0"/>
    <w:rsid w:val="002C5537"/>
    <w:rsid w:val="002E0D54"/>
    <w:rsid w:val="002E548A"/>
    <w:rsid w:val="00305516"/>
    <w:rsid w:val="00307B3B"/>
    <w:rsid w:val="00310A0F"/>
    <w:rsid w:val="00316C2E"/>
    <w:rsid w:val="003225E6"/>
    <w:rsid w:val="003253F2"/>
    <w:rsid w:val="00334E2A"/>
    <w:rsid w:val="00350D20"/>
    <w:rsid w:val="00370480"/>
    <w:rsid w:val="00372DE7"/>
    <w:rsid w:val="003736F8"/>
    <w:rsid w:val="00376366"/>
    <w:rsid w:val="00397CE0"/>
    <w:rsid w:val="003A2A65"/>
    <w:rsid w:val="003C2B54"/>
    <w:rsid w:val="003D4B59"/>
    <w:rsid w:val="003E6273"/>
    <w:rsid w:val="003F5CBA"/>
    <w:rsid w:val="00400EA6"/>
    <w:rsid w:val="00400F5E"/>
    <w:rsid w:val="004062F4"/>
    <w:rsid w:val="00417CE0"/>
    <w:rsid w:val="0042151F"/>
    <w:rsid w:val="00437C6B"/>
    <w:rsid w:val="00444EEC"/>
    <w:rsid w:val="0044765D"/>
    <w:rsid w:val="00454C98"/>
    <w:rsid w:val="00472646"/>
    <w:rsid w:val="004777C6"/>
    <w:rsid w:val="00481260"/>
    <w:rsid w:val="00481AFF"/>
    <w:rsid w:val="004866A9"/>
    <w:rsid w:val="00490496"/>
    <w:rsid w:val="00490BFD"/>
    <w:rsid w:val="00490D52"/>
    <w:rsid w:val="004B1210"/>
    <w:rsid w:val="004C12BB"/>
    <w:rsid w:val="004C3C5F"/>
    <w:rsid w:val="004E0AB1"/>
    <w:rsid w:val="004F133D"/>
    <w:rsid w:val="00521ECA"/>
    <w:rsid w:val="00523B2C"/>
    <w:rsid w:val="00525066"/>
    <w:rsid w:val="00525823"/>
    <w:rsid w:val="00527574"/>
    <w:rsid w:val="005434F8"/>
    <w:rsid w:val="00544DBC"/>
    <w:rsid w:val="00557172"/>
    <w:rsid w:val="00563C8A"/>
    <w:rsid w:val="00571746"/>
    <w:rsid w:val="005757FD"/>
    <w:rsid w:val="0058370C"/>
    <w:rsid w:val="00592E50"/>
    <w:rsid w:val="005B7F50"/>
    <w:rsid w:val="005D1C6A"/>
    <w:rsid w:val="005D3A4F"/>
    <w:rsid w:val="005D515D"/>
    <w:rsid w:val="00601074"/>
    <w:rsid w:val="0060148E"/>
    <w:rsid w:val="00601765"/>
    <w:rsid w:val="0061231C"/>
    <w:rsid w:val="00613B04"/>
    <w:rsid w:val="00621CDC"/>
    <w:rsid w:val="00626F79"/>
    <w:rsid w:val="00640192"/>
    <w:rsid w:val="00645CB8"/>
    <w:rsid w:val="00653B4D"/>
    <w:rsid w:val="00664D5C"/>
    <w:rsid w:val="00671B4C"/>
    <w:rsid w:val="00683398"/>
    <w:rsid w:val="006B5DEE"/>
    <w:rsid w:val="006D5465"/>
    <w:rsid w:val="006D6B84"/>
    <w:rsid w:val="007157C7"/>
    <w:rsid w:val="007239BC"/>
    <w:rsid w:val="00741235"/>
    <w:rsid w:val="007546C0"/>
    <w:rsid w:val="007723D9"/>
    <w:rsid w:val="00777B25"/>
    <w:rsid w:val="00781657"/>
    <w:rsid w:val="00790CB4"/>
    <w:rsid w:val="0079171F"/>
    <w:rsid w:val="007A1C45"/>
    <w:rsid w:val="007A3863"/>
    <w:rsid w:val="007A4DB5"/>
    <w:rsid w:val="007B3CFC"/>
    <w:rsid w:val="007D2356"/>
    <w:rsid w:val="007F0A66"/>
    <w:rsid w:val="007F5EBD"/>
    <w:rsid w:val="0080693A"/>
    <w:rsid w:val="008124EE"/>
    <w:rsid w:val="00822A14"/>
    <w:rsid w:val="00834803"/>
    <w:rsid w:val="00837CA8"/>
    <w:rsid w:val="00851AAD"/>
    <w:rsid w:val="00864535"/>
    <w:rsid w:val="008668D9"/>
    <w:rsid w:val="00871F06"/>
    <w:rsid w:val="0087779E"/>
    <w:rsid w:val="00890DA1"/>
    <w:rsid w:val="008B3808"/>
    <w:rsid w:val="008C22D0"/>
    <w:rsid w:val="008D0EE8"/>
    <w:rsid w:val="008F2E0C"/>
    <w:rsid w:val="009039DD"/>
    <w:rsid w:val="00906F3D"/>
    <w:rsid w:val="00923012"/>
    <w:rsid w:val="009435FF"/>
    <w:rsid w:val="00957510"/>
    <w:rsid w:val="00957B47"/>
    <w:rsid w:val="009615B7"/>
    <w:rsid w:val="0098177B"/>
    <w:rsid w:val="00983874"/>
    <w:rsid w:val="00997DD7"/>
    <w:rsid w:val="009B0866"/>
    <w:rsid w:val="009C7F29"/>
    <w:rsid w:val="009D2F93"/>
    <w:rsid w:val="009F3349"/>
    <w:rsid w:val="009F6744"/>
    <w:rsid w:val="00A00D6B"/>
    <w:rsid w:val="00A144A0"/>
    <w:rsid w:val="00A23AB8"/>
    <w:rsid w:val="00A23D9A"/>
    <w:rsid w:val="00A353BE"/>
    <w:rsid w:val="00A42AF3"/>
    <w:rsid w:val="00A5074F"/>
    <w:rsid w:val="00A54EAC"/>
    <w:rsid w:val="00A5580B"/>
    <w:rsid w:val="00A5720F"/>
    <w:rsid w:val="00A62F8C"/>
    <w:rsid w:val="00A647C4"/>
    <w:rsid w:val="00A73162"/>
    <w:rsid w:val="00A76DEC"/>
    <w:rsid w:val="00A8106C"/>
    <w:rsid w:val="00A93C06"/>
    <w:rsid w:val="00AA4888"/>
    <w:rsid w:val="00AB0D92"/>
    <w:rsid w:val="00AB5C56"/>
    <w:rsid w:val="00AD1BDA"/>
    <w:rsid w:val="00AD70B3"/>
    <w:rsid w:val="00AD7852"/>
    <w:rsid w:val="00AE6B44"/>
    <w:rsid w:val="00B16BBB"/>
    <w:rsid w:val="00B17E06"/>
    <w:rsid w:val="00B22D09"/>
    <w:rsid w:val="00B24304"/>
    <w:rsid w:val="00B37EF6"/>
    <w:rsid w:val="00B53033"/>
    <w:rsid w:val="00B613D7"/>
    <w:rsid w:val="00B73FDA"/>
    <w:rsid w:val="00B75C77"/>
    <w:rsid w:val="00B941F9"/>
    <w:rsid w:val="00BA768B"/>
    <w:rsid w:val="00BB12AA"/>
    <w:rsid w:val="00BB1C89"/>
    <w:rsid w:val="00BB5AE5"/>
    <w:rsid w:val="00BC0A45"/>
    <w:rsid w:val="00BC221B"/>
    <w:rsid w:val="00BE5AA0"/>
    <w:rsid w:val="00BF537A"/>
    <w:rsid w:val="00C151F2"/>
    <w:rsid w:val="00C22F64"/>
    <w:rsid w:val="00C526F0"/>
    <w:rsid w:val="00C54223"/>
    <w:rsid w:val="00C74734"/>
    <w:rsid w:val="00C909B1"/>
    <w:rsid w:val="00C962C2"/>
    <w:rsid w:val="00C97B2C"/>
    <w:rsid w:val="00CA1DC7"/>
    <w:rsid w:val="00CA7BF9"/>
    <w:rsid w:val="00CB7150"/>
    <w:rsid w:val="00CE2896"/>
    <w:rsid w:val="00CF5F4C"/>
    <w:rsid w:val="00D058D5"/>
    <w:rsid w:val="00D147CA"/>
    <w:rsid w:val="00D212AB"/>
    <w:rsid w:val="00D40059"/>
    <w:rsid w:val="00D42141"/>
    <w:rsid w:val="00D43965"/>
    <w:rsid w:val="00D47472"/>
    <w:rsid w:val="00D525ED"/>
    <w:rsid w:val="00D574DD"/>
    <w:rsid w:val="00D57634"/>
    <w:rsid w:val="00D64CEB"/>
    <w:rsid w:val="00D74629"/>
    <w:rsid w:val="00DA0400"/>
    <w:rsid w:val="00DA0A51"/>
    <w:rsid w:val="00DA2D38"/>
    <w:rsid w:val="00DA687F"/>
    <w:rsid w:val="00DB0923"/>
    <w:rsid w:val="00DB3318"/>
    <w:rsid w:val="00DB75A1"/>
    <w:rsid w:val="00DC24F3"/>
    <w:rsid w:val="00DD37F4"/>
    <w:rsid w:val="00DD4CA6"/>
    <w:rsid w:val="00DE1CB7"/>
    <w:rsid w:val="00E21881"/>
    <w:rsid w:val="00E3225D"/>
    <w:rsid w:val="00E33F73"/>
    <w:rsid w:val="00E46B97"/>
    <w:rsid w:val="00E50538"/>
    <w:rsid w:val="00E53780"/>
    <w:rsid w:val="00E73768"/>
    <w:rsid w:val="00E778FD"/>
    <w:rsid w:val="00E81D50"/>
    <w:rsid w:val="00E95EB6"/>
    <w:rsid w:val="00E97679"/>
    <w:rsid w:val="00EA352A"/>
    <w:rsid w:val="00EB4BEE"/>
    <w:rsid w:val="00EB4E23"/>
    <w:rsid w:val="00ED1FCA"/>
    <w:rsid w:val="00ED3D1D"/>
    <w:rsid w:val="00ED7826"/>
    <w:rsid w:val="00EE2073"/>
    <w:rsid w:val="00EE5209"/>
    <w:rsid w:val="00EF1563"/>
    <w:rsid w:val="00EF3880"/>
    <w:rsid w:val="00F00AD1"/>
    <w:rsid w:val="00F01F43"/>
    <w:rsid w:val="00F078C0"/>
    <w:rsid w:val="00F13B66"/>
    <w:rsid w:val="00F23E53"/>
    <w:rsid w:val="00F259E7"/>
    <w:rsid w:val="00F4671E"/>
    <w:rsid w:val="00F7039C"/>
    <w:rsid w:val="00F715FF"/>
    <w:rsid w:val="00F736F1"/>
    <w:rsid w:val="00F771CF"/>
    <w:rsid w:val="00F83EAC"/>
    <w:rsid w:val="00F906D9"/>
    <w:rsid w:val="00F92DF1"/>
    <w:rsid w:val="00FA16D5"/>
    <w:rsid w:val="00FA5F2F"/>
    <w:rsid w:val="00FC0A12"/>
    <w:rsid w:val="00FC3C62"/>
    <w:rsid w:val="00FC6B69"/>
    <w:rsid w:val="00FE65AD"/>
    <w:rsid w:val="00FF2B45"/>
    <w:rsid w:val="00FF73D2"/>
    <w:rsid w:val="03A77046"/>
    <w:rsid w:val="0E562CF3"/>
    <w:rsid w:val="0FC251CD"/>
    <w:rsid w:val="1A9526E2"/>
    <w:rsid w:val="1BDC1D17"/>
    <w:rsid w:val="239D2BA0"/>
    <w:rsid w:val="27F6119B"/>
    <w:rsid w:val="286C64B7"/>
    <w:rsid w:val="3B3E6527"/>
    <w:rsid w:val="3DC00AEA"/>
    <w:rsid w:val="42004B29"/>
    <w:rsid w:val="421F4D16"/>
    <w:rsid w:val="4C701D80"/>
    <w:rsid w:val="4CC904BC"/>
    <w:rsid w:val="4DAE5357"/>
    <w:rsid w:val="4DEE0CF3"/>
    <w:rsid w:val="4FE65FCC"/>
    <w:rsid w:val="54303D52"/>
    <w:rsid w:val="588D628D"/>
    <w:rsid w:val="5C3F354D"/>
    <w:rsid w:val="5C902773"/>
    <w:rsid w:val="629D02AA"/>
    <w:rsid w:val="679565B6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8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qFormat/>
    <w:uiPriority w:val="0"/>
    <w:pPr>
      <w:ind w:left="100" w:leftChars="250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basedOn w:val="5"/>
    <w:qFormat/>
    <w:uiPriority w:val="0"/>
  </w:style>
  <w:style w:type="character" w:styleId="7">
    <w:name w:val="Hyperlink"/>
    <w:qFormat/>
    <w:uiPriority w:val="0"/>
    <w:rPr>
      <w:color w:val="0000FF"/>
      <w:u w:val="single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页眉 Char"/>
    <w:link w:val="4"/>
    <w:qFormat/>
    <w:uiPriority w:val="0"/>
    <w:rPr>
      <w:rFonts w:eastAsia="宋体"/>
      <w:kern w:val="2"/>
      <w:sz w:val="18"/>
      <w:szCs w:val="18"/>
      <w:lang w:val="en-US" w:eastAsia="zh-CN" w:bidi="ar-SA"/>
    </w:rPr>
  </w:style>
  <w:style w:type="character" w:customStyle="1" w:styleId="11">
    <w:name w:val="t11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2</Pages>
  <Words>120</Words>
  <Characters>689</Characters>
  <Lines>5</Lines>
  <Paragraphs>1</Paragraphs>
  <ScaleCrop>false</ScaleCrop>
  <LinksUpToDate>false</LinksUpToDate>
  <CharactersWithSpaces>808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2016-03-09T07:03:00Z</dcterms:created>
  <dc:creator>user</dc:creator>
  <cp:lastModifiedBy>lifei</cp:lastModifiedBy>
  <cp:lastPrinted>2017-10-26T05:52:00Z</cp:lastPrinted>
  <dcterms:modified xsi:type="dcterms:W3CDTF">2017-10-31T02:26:30Z</dcterms:modified>
  <dc:title>2012年度各市公共机构节能基础建设考核评价标准（稿2）</dc:title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