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410" w:lineRule="atLeast"/>
        <w:jc w:val="center"/>
        <w:textAlignment w:val="auto"/>
        <w:rPr>
          <w:rFonts w:hint="default" w:ascii="Times New Roman" w:hAnsi="Times New Roman" w:cs="Times New Roman"/>
          <w:sz w:val="44"/>
          <w:szCs w:val="44"/>
        </w:rPr>
      </w:pPr>
      <w:bookmarkStart w:id="0" w:name="_GoBack"/>
      <w:bookmarkEnd w:id="0"/>
      <w:r>
        <w:rPr>
          <w:rFonts w:hint="eastAsia" w:ascii="方正小标宋_GBK" w:hAnsi="方正小标宋_GBK" w:eastAsia="方正小标宋_GBK" w:cs="方正小标宋_GBK"/>
          <w:sz w:val="44"/>
          <w:szCs w:val="44"/>
        </w:rPr>
        <w:t>江苏省机关事业单位工勤人员继续教育汇总表</w:t>
      </w:r>
    </w:p>
    <w:p>
      <w:pPr>
        <w:keepNext w:val="0"/>
        <w:keepLines w:val="0"/>
        <w:pageBreakBefore w:val="0"/>
        <w:widowControl w:val="0"/>
        <w:kinsoku/>
        <w:wordWrap/>
        <w:overflowPunct/>
        <w:topLinePunct w:val="0"/>
        <w:autoSpaceDE/>
        <w:autoSpaceDN/>
        <w:bidi w:val="0"/>
        <w:adjustRightInd/>
        <w:snapToGrid/>
        <w:spacing w:line="410" w:lineRule="atLeast"/>
        <w:jc w:val="left"/>
        <w:textAlignment w:val="auto"/>
        <w:rPr>
          <w:rFonts w:hint="eastAsia" w:ascii="方正仿宋_GBK" w:hAnsi="方正仿宋_GBK" w:eastAsia="方正仿宋_GBK" w:cs="方正仿宋_GBK"/>
          <w:sz w:val="24"/>
        </w:rPr>
      </w:pPr>
      <w:r>
        <w:rPr>
          <w:rFonts w:hint="eastAsia" w:ascii="方正仿宋_GBK" w:hAnsi="方正仿宋_GBK" w:eastAsia="方正仿宋_GBK" w:cs="方正仿宋_GBK"/>
          <w:sz w:val="24"/>
        </w:rPr>
        <w:t>填报单位（盖章）：</w:t>
      </w:r>
      <w:r>
        <w:rPr>
          <w:rFonts w:hint="eastAsia" w:ascii="方正仿宋_GBK" w:hAnsi="方正仿宋_GBK" w:eastAsia="方正仿宋_GBK" w:cs="方正仿宋_GBK"/>
          <w:sz w:val="24"/>
        </w:rPr>
        <w:tab/>
      </w:r>
      <w:r>
        <w:rPr>
          <w:rFonts w:hint="eastAsia" w:ascii="方正仿宋_GBK" w:hAnsi="方正仿宋_GBK" w:eastAsia="方正仿宋_GBK" w:cs="方正仿宋_GBK"/>
          <w:sz w:val="24"/>
        </w:rPr>
        <w:t xml:space="preserve">                   联系人：                   联系方式：                             年   月   日</w:t>
      </w:r>
    </w:p>
    <w:tbl>
      <w:tblPr>
        <w:tblStyle w:val="5"/>
        <w:tblW w:w="140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6"/>
        <w:gridCol w:w="1508"/>
        <w:gridCol w:w="1138"/>
        <w:gridCol w:w="2124"/>
        <w:gridCol w:w="1164"/>
        <w:gridCol w:w="1500"/>
        <w:gridCol w:w="1332"/>
        <w:gridCol w:w="1116"/>
        <w:gridCol w:w="1296"/>
        <w:gridCol w:w="21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656" w:type="dxa"/>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jc w:val="center"/>
              <w:textAlignment w:val="auto"/>
              <w:outlineLvl w:val="9"/>
              <w:rPr>
                <w:rFonts w:hint="eastAsia" w:ascii="方正黑体_GBK" w:hAnsi="方正黑体_GBK" w:eastAsia="方正黑体_GBK" w:cs="方正黑体_GBK"/>
                <w:sz w:val="24"/>
              </w:rPr>
            </w:pPr>
            <w:r>
              <w:rPr>
                <w:rFonts w:hint="eastAsia" w:ascii="方正黑体_GBK" w:hAnsi="方正黑体_GBK" w:eastAsia="方正黑体_GBK" w:cs="方正黑体_GBK"/>
                <w:sz w:val="24"/>
              </w:rPr>
              <w:t>序号</w:t>
            </w:r>
          </w:p>
        </w:tc>
        <w:tc>
          <w:tcPr>
            <w:tcW w:w="1508" w:type="dxa"/>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jc w:val="center"/>
              <w:textAlignment w:val="auto"/>
              <w:outlineLvl w:val="9"/>
              <w:rPr>
                <w:rFonts w:hint="eastAsia" w:ascii="方正黑体_GBK" w:hAnsi="方正黑体_GBK" w:eastAsia="方正黑体_GBK" w:cs="方正黑体_GBK"/>
                <w:sz w:val="24"/>
              </w:rPr>
            </w:pPr>
            <w:r>
              <w:rPr>
                <w:rFonts w:hint="eastAsia" w:ascii="方正黑体_GBK" w:hAnsi="方正黑体_GBK" w:eastAsia="方正黑体_GBK" w:cs="方正黑体_GBK"/>
                <w:sz w:val="24"/>
              </w:rPr>
              <w:t>工作单位</w:t>
            </w:r>
          </w:p>
        </w:tc>
        <w:tc>
          <w:tcPr>
            <w:tcW w:w="1138" w:type="dxa"/>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eastAsia" w:ascii="方正黑体_GBK" w:hAnsi="方正黑体_GBK" w:eastAsia="方正黑体_GBK" w:cs="方正黑体_GBK"/>
                <w:sz w:val="24"/>
              </w:rPr>
            </w:pPr>
            <w:r>
              <w:rPr>
                <w:rFonts w:hint="eastAsia" w:ascii="方正黑体_GBK" w:hAnsi="方正黑体_GBK" w:eastAsia="方正黑体_GBK" w:cs="方正黑体_GBK"/>
                <w:sz w:val="24"/>
              </w:rPr>
              <w:t xml:space="preserve">  姓名</w:t>
            </w:r>
          </w:p>
        </w:tc>
        <w:tc>
          <w:tcPr>
            <w:tcW w:w="2124" w:type="dxa"/>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eastAsia" w:ascii="方正黑体_GBK" w:hAnsi="方正黑体_GBK" w:eastAsia="方正黑体_GBK" w:cs="方正黑体_GBK"/>
                <w:sz w:val="24"/>
              </w:rPr>
            </w:pPr>
            <w:r>
              <w:rPr>
                <w:rFonts w:hint="eastAsia" w:ascii="方正黑体_GBK" w:hAnsi="方正黑体_GBK" w:eastAsia="方正黑体_GBK" w:cs="方正黑体_GBK"/>
                <w:sz w:val="24"/>
              </w:rPr>
              <w:t xml:space="preserve">    身份证号</w:t>
            </w:r>
          </w:p>
        </w:tc>
        <w:tc>
          <w:tcPr>
            <w:tcW w:w="1164" w:type="dxa"/>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eastAsia" w:ascii="方正黑体_GBK" w:hAnsi="方正黑体_GBK" w:eastAsia="方正黑体_GBK" w:cs="方正黑体_GBK"/>
                <w:sz w:val="24"/>
              </w:rPr>
            </w:pPr>
            <w:r>
              <w:rPr>
                <w:rFonts w:hint="eastAsia" w:ascii="方正黑体_GBK" w:hAnsi="方正黑体_GBK" w:eastAsia="方正黑体_GBK" w:cs="方正黑体_GBK"/>
                <w:sz w:val="24"/>
              </w:rPr>
              <w:t>出生日期</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jc w:val="center"/>
              <w:textAlignment w:val="auto"/>
              <w:outlineLvl w:val="9"/>
              <w:rPr>
                <w:rFonts w:hint="eastAsia" w:ascii="方正黑体_GBK" w:hAnsi="方正黑体_GBK" w:eastAsia="方正黑体_GBK" w:cs="方正黑体_GBK"/>
                <w:sz w:val="24"/>
              </w:rPr>
            </w:pPr>
            <w:r>
              <w:rPr>
                <w:rFonts w:hint="eastAsia" w:ascii="方正黑体_GBK" w:hAnsi="方正黑体_GBK" w:eastAsia="方正黑体_GBK" w:cs="方正黑体_GBK"/>
                <w:sz w:val="24"/>
              </w:rPr>
              <w:t>参加工作</w:t>
            </w:r>
          </w:p>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jc w:val="center"/>
              <w:textAlignment w:val="auto"/>
              <w:outlineLvl w:val="9"/>
              <w:rPr>
                <w:rFonts w:hint="eastAsia" w:ascii="方正黑体_GBK" w:hAnsi="方正黑体_GBK" w:eastAsia="方正黑体_GBK" w:cs="方正黑体_GBK"/>
                <w:sz w:val="24"/>
              </w:rPr>
            </w:pPr>
            <w:r>
              <w:rPr>
                <w:rFonts w:hint="eastAsia" w:ascii="方正黑体_GBK" w:hAnsi="方正黑体_GBK" w:eastAsia="方正黑体_GBK" w:cs="方正黑体_GBK"/>
                <w:sz w:val="24"/>
              </w:rPr>
              <w:t>时间</w:t>
            </w:r>
          </w:p>
        </w:tc>
        <w:tc>
          <w:tcPr>
            <w:tcW w:w="1332" w:type="dxa"/>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jc w:val="center"/>
              <w:textAlignment w:val="auto"/>
              <w:outlineLvl w:val="9"/>
              <w:rPr>
                <w:rFonts w:hint="eastAsia" w:ascii="方正黑体_GBK" w:hAnsi="方正黑体_GBK" w:eastAsia="方正黑体_GBK" w:cs="方正黑体_GBK"/>
                <w:sz w:val="24"/>
              </w:rPr>
            </w:pPr>
            <w:r>
              <w:rPr>
                <w:rFonts w:hint="eastAsia" w:ascii="方正黑体_GBK" w:hAnsi="方正黑体_GBK" w:eastAsia="方正黑体_GBK" w:cs="方正黑体_GBK"/>
                <w:sz w:val="24"/>
              </w:rPr>
              <w:t>参加继续</w:t>
            </w:r>
          </w:p>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jc w:val="center"/>
              <w:textAlignment w:val="auto"/>
              <w:outlineLvl w:val="9"/>
              <w:rPr>
                <w:rFonts w:hint="eastAsia" w:ascii="方正黑体_GBK" w:hAnsi="方正黑体_GBK" w:eastAsia="方正黑体_GBK" w:cs="方正黑体_GBK"/>
                <w:sz w:val="24"/>
              </w:rPr>
            </w:pPr>
            <w:r>
              <w:rPr>
                <w:rFonts w:hint="eastAsia" w:ascii="方正黑体_GBK" w:hAnsi="方正黑体_GBK" w:eastAsia="方正黑体_GBK" w:cs="方正黑体_GBK"/>
                <w:sz w:val="24"/>
              </w:rPr>
              <w:t>教育年度</w:t>
            </w:r>
          </w:p>
        </w:tc>
        <w:tc>
          <w:tcPr>
            <w:tcW w:w="1116" w:type="dxa"/>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eastAsia" w:ascii="方正黑体_GBK" w:hAnsi="方正黑体_GBK" w:eastAsia="方正黑体_GBK" w:cs="方正黑体_GBK"/>
                <w:sz w:val="24"/>
                <w:lang w:eastAsia="zh-CN"/>
              </w:rPr>
            </w:pPr>
            <w:r>
              <w:rPr>
                <w:rFonts w:hint="eastAsia" w:ascii="方正黑体_GBK" w:hAnsi="方正黑体_GBK" w:eastAsia="方正黑体_GBK" w:cs="方正黑体_GBK"/>
                <w:sz w:val="24"/>
                <w:lang w:eastAsia="zh-CN"/>
              </w:rPr>
              <w:t>选择平台</w:t>
            </w:r>
          </w:p>
        </w:tc>
        <w:tc>
          <w:tcPr>
            <w:tcW w:w="1296" w:type="dxa"/>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jc w:val="center"/>
              <w:textAlignment w:val="auto"/>
              <w:outlineLvl w:val="9"/>
              <w:rPr>
                <w:rFonts w:hint="eastAsia" w:ascii="方正黑体_GBK" w:hAnsi="方正黑体_GBK" w:eastAsia="方正黑体_GBK" w:cs="方正黑体_GBK"/>
                <w:sz w:val="24"/>
              </w:rPr>
            </w:pPr>
            <w:r>
              <w:rPr>
                <w:rFonts w:hint="eastAsia" w:ascii="方正黑体_GBK" w:hAnsi="方正黑体_GBK" w:eastAsia="方正黑体_GBK" w:cs="方正黑体_GBK"/>
                <w:sz w:val="24"/>
              </w:rPr>
              <w:t>选择批次</w:t>
            </w:r>
          </w:p>
        </w:tc>
        <w:tc>
          <w:tcPr>
            <w:tcW w:w="2172" w:type="dxa"/>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jc w:val="center"/>
              <w:textAlignment w:val="auto"/>
              <w:outlineLvl w:val="9"/>
              <w:rPr>
                <w:rFonts w:hint="eastAsia" w:ascii="方正黑体_GBK" w:hAnsi="方正黑体_GBK" w:eastAsia="方正黑体_GBK" w:cs="方正黑体_GBK"/>
                <w:sz w:val="24"/>
              </w:rPr>
            </w:pPr>
            <w:r>
              <w:rPr>
                <w:rFonts w:hint="eastAsia" w:ascii="方正黑体_GBK" w:hAnsi="方正黑体_GBK" w:eastAsia="方正黑体_GBK" w:cs="方正黑体_GBK"/>
                <w:sz w:val="24"/>
              </w:rPr>
              <w:t>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656"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508"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138"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2124"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164"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500"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332"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116"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296"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2172"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656"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508"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138"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2124"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164"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500"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332"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116"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296"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2172"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656"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508"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138"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2124"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164"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500"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332"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116"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296"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2172"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656"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508"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138"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2124"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164"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500"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332"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116"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296"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2172"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656"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508"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138"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2124"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164"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500"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332"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116"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296"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2172"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656"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508"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138"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2124"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164"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500"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332"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116"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296"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2172"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656"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508"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138"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2124"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164"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500"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332"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116"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1296"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c>
          <w:tcPr>
            <w:tcW w:w="2172" w:type="dxa"/>
          </w:tcPr>
          <w:p>
            <w:pPr>
              <w:keepNext w:val="0"/>
              <w:keepLines w:val="0"/>
              <w:pageBreakBefore w:val="0"/>
              <w:widowControl w:val="0"/>
              <w:kinsoku/>
              <w:wordWrap/>
              <w:overflowPunct/>
              <w:topLinePunct w:val="0"/>
              <w:autoSpaceDE/>
              <w:autoSpaceDN/>
              <w:bidi w:val="0"/>
              <w:adjustRightInd/>
              <w:snapToGrid/>
              <w:spacing w:line="240" w:lineRule="exact"/>
              <w:ind w:left="0" w:leftChars="0" w:right="-153" w:rightChars="-73" w:firstLine="0" w:firstLineChars="0"/>
              <w:textAlignment w:val="auto"/>
              <w:outlineLvl w:val="9"/>
              <w:rPr>
                <w:rFonts w:hint="default" w:ascii="Times New Roman" w:hAnsi="Times New Roman" w:eastAsia="方正仿宋_GBK" w:cs="Times New Roman"/>
                <w:sz w:val="32"/>
                <w:szCs w:val="32"/>
              </w:rPr>
            </w:pPr>
          </w:p>
        </w:tc>
      </w:tr>
    </w:tbl>
    <w:p>
      <w:pPr>
        <w:keepNext w:val="0"/>
        <w:keepLines w:val="0"/>
        <w:pageBreakBefore w:val="0"/>
        <w:widowControl w:val="0"/>
        <w:kinsoku/>
        <w:wordWrap/>
        <w:overflowPunct/>
        <w:topLinePunct w:val="0"/>
        <w:autoSpaceDE/>
        <w:autoSpaceDN/>
        <w:bidi w:val="0"/>
        <w:adjustRightInd/>
        <w:snapToGrid/>
        <w:spacing w:line="330" w:lineRule="atLeast"/>
        <w:ind w:left="0" w:leftChars="0" w:right="-153" w:rightChars="-73" w:firstLine="0" w:firstLineChars="0"/>
        <w:jc w:val="both"/>
        <w:textAlignment w:val="auto"/>
        <w:outlineLvl w:val="9"/>
        <w:rPr>
          <w:rFonts w:hint="eastAsia" w:ascii="方正楷体_GBK" w:hAnsi="方正楷体_GBK" w:eastAsia="方正楷体_GBK" w:cs="方正楷体_GBK"/>
          <w:bCs/>
          <w:sz w:val="21"/>
          <w:szCs w:val="21"/>
        </w:rPr>
      </w:pPr>
      <w:r>
        <w:rPr>
          <w:rFonts w:hint="eastAsia" w:ascii="方正楷体_GBK" w:hAnsi="方正楷体_GBK" w:eastAsia="方正楷体_GBK" w:cs="方正楷体_GBK"/>
          <w:sz w:val="21"/>
          <w:szCs w:val="21"/>
        </w:rPr>
        <w:t>说明：1. 此表由人事部门统一填写，电子版发至邮箱：sjjggkb@126.com。</w:t>
      </w:r>
    </w:p>
    <w:p>
      <w:pPr>
        <w:keepNext w:val="0"/>
        <w:keepLines w:val="0"/>
        <w:pageBreakBefore w:val="0"/>
        <w:widowControl w:val="0"/>
        <w:kinsoku/>
        <w:wordWrap/>
        <w:overflowPunct/>
        <w:topLinePunct w:val="0"/>
        <w:autoSpaceDE/>
        <w:autoSpaceDN/>
        <w:bidi w:val="0"/>
        <w:adjustRightInd/>
        <w:snapToGrid/>
        <w:spacing w:line="330" w:lineRule="atLeast"/>
        <w:ind w:left="0" w:leftChars="0" w:right="-153" w:rightChars="-73" w:firstLine="0" w:firstLineChars="0"/>
        <w:jc w:val="both"/>
        <w:textAlignment w:val="auto"/>
        <w:outlineLvl w:val="9"/>
        <w:rPr>
          <w:rFonts w:hint="eastAsia" w:ascii="方正楷体_GBK" w:hAnsi="方正楷体_GBK" w:eastAsia="方正楷体_GBK" w:cs="方正楷体_GBK"/>
          <w:sz w:val="21"/>
          <w:szCs w:val="21"/>
        </w:rPr>
      </w:pPr>
      <w:r>
        <w:rPr>
          <w:rFonts w:hint="eastAsia" w:ascii="方正楷体_GBK" w:hAnsi="方正楷体_GBK" w:eastAsia="方正楷体_GBK" w:cs="方正楷体_GBK"/>
          <w:sz w:val="21"/>
          <w:szCs w:val="21"/>
        </w:rPr>
        <w:t xml:space="preserve">     2.  </w:t>
      </w:r>
      <w:r>
        <w:rPr>
          <w:rFonts w:hint="eastAsia" w:ascii="方正楷体_GBK" w:hAnsi="方正楷体_GBK" w:eastAsia="方正楷体_GBK" w:cs="方正楷体_GBK"/>
          <w:sz w:val="21"/>
          <w:szCs w:val="21"/>
          <w:lang w:eastAsia="zh-CN"/>
        </w:rPr>
        <w:t>选择平台</w:t>
      </w:r>
      <w:r>
        <w:rPr>
          <w:rFonts w:hint="eastAsia" w:ascii="方正楷体_GBK" w:hAnsi="方正楷体_GBK" w:eastAsia="方正楷体_GBK" w:cs="方正楷体_GBK"/>
          <w:sz w:val="21"/>
          <w:szCs w:val="21"/>
        </w:rPr>
        <w:t>为“</w:t>
      </w:r>
      <w:r>
        <w:rPr>
          <w:rFonts w:hint="eastAsia" w:ascii="方正楷体_GBK" w:hAnsi="方正楷体_GBK" w:eastAsia="方正楷体_GBK" w:cs="方正楷体_GBK"/>
          <w:sz w:val="21"/>
          <w:szCs w:val="21"/>
          <w:lang w:eastAsia="zh-CN"/>
        </w:rPr>
        <w:t>福久</w:t>
      </w:r>
      <w:r>
        <w:rPr>
          <w:rFonts w:hint="eastAsia" w:ascii="方正楷体_GBK" w:hAnsi="方正楷体_GBK" w:eastAsia="方正楷体_GBK" w:cs="方正楷体_GBK"/>
          <w:sz w:val="21"/>
          <w:szCs w:val="21"/>
        </w:rPr>
        <w:t>”或“</w:t>
      </w:r>
      <w:r>
        <w:rPr>
          <w:rFonts w:hint="eastAsia" w:ascii="方正楷体_GBK" w:hAnsi="方正楷体_GBK" w:eastAsia="方正楷体_GBK" w:cs="方正楷体_GBK"/>
          <w:sz w:val="21"/>
          <w:szCs w:val="21"/>
          <w:lang w:eastAsia="zh-CN"/>
        </w:rPr>
        <w:t>华博</w:t>
      </w:r>
      <w:r>
        <w:rPr>
          <w:rFonts w:hint="eastAsia" w:ascii="方正楷体_GBK" w:hAnsi="方正楷体_GBK" w:eastAsia="方正楷体_GBK" w:cs="方正楷体_GBK"/>
          <w:sz w:val="21"/>
          <w:szCs w:val="21"/>
        </w:rPr>
        <w:t>”。若选择“</w:t>
      </w:r>
      <w:r>
        <w:rPr>
          <w:rFonts w:hint="eastAsia" w:ascii="方正楷体_GBK" w:hAnsi="方正楷体_GBK" w:eastAsia="方正楷体_GBK" w:cs="方正楷体_GBK"/>
          <w:sz w:val="21"/>
          <w:szCs w:val="21"/>
          <w:lang w:eastAsia="zh-CN"/>
        </w:rPr>
        <w:t>华博</w:t>
      </w:r>
      <w:r>
        <w:rPr>
          <w:rFonts w:hint="eastAsia" w:ascii="方正楷体_GBK" w:hAnsi="方正楷体_GBK" w:eastAsia="方正楷体_GBK" w:cs="方正楷体_GBK"/>
          <w:sz w:val="21"/>
          <w:szCs w:val="21"/>
        </w:rPr>
        <w:t>”，请务必保证本单位报送至省工考办工勤人员信息系统中参训人员信息的准确性，否则造成工勤人员无法参加培训考核的后果将由申报单位承担。</w:t>
      </w:r>
    </w:p>
    <w:p>
      <w:pPr>
        <w:keepNext w:val="0"/>
        <w:keepLines w:val="0"/>
        <w:pageBreakBefore w:val="0"/>
        <w:widowControl w:val="0"/>
        <w:kinsoku/>
        <w:wordWrap/>
        <w:overflowPunct/>
        <w:topLinePunct w:val="0"/>
        <w:autoSpaceDE/>
        <w:autoSpaceDN/>
        <w:bidi w:val="0"/>
        <w:adjustRightInd/>
        <w:snapToGrid/>
        <w:spacing w:line="330" w:lineRule="atLeast"/>
        <w:ind w:left="0" w:leftChars="0" w:right="-153" w:rightChars="-73" w:firstLine="0" w:firstLineChars="0"/>
        <w:jc w:val="both"/>
        <w:textAlignment w:val="auto"/>
        <w:outlineLvl w:val="9"/>
        <w:rPr>
          <w:rFonts w:hint="eastAsia" w:ascii="方正楷体_GBK" w:hAnsi="方正楷体_GBK" w:eastAsia="方正楷体_GBK" w:cs="方正楷体_GBK"/>
          <w:sz w:val="21"/>
          <w:szCs w:val="21"/>
        </w:rPr>
      </w:pPr>
      <w:r>
        <w:rPr>
          <w:rFonts w:hint="eastAsia" w:ascii="方正楷体_GBK" w:hAnsi="方正楷体_GBK" w:eastAsia="方正楷体_GBK" w:cs="方正楷体_GBK"/>
          <w:sz w:val="21"/>
          <w:szCs w:val="21"/>
        </w:rPr>
        <w:t xml:space="preserve">      3.  选择班次为“第一批次”或“第二批次。</w:t>
      </w:r>
    </w:p>
    <w:sectPr>
      <w:pgSz w:w="16838" w:h="11906" w:orient="landscape"/>
      <w:pgMar w:top="1803" w:right="1440" w:bottom="1803" w:left="1440" w:header="851" w:footer="992" w:gutter="0"/>
      <w:cols w:space="0"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9"/>
  <w:noPunctuationKerning w:val="true"/>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1EA5E51"/>
    <w:rsid w:val="0014411D"/>
    <w:rsid w:val="00193131"/>
    <w:rsid w:val="003B05D3"/>
    <w:rsid w:val="00451496"/>
    <w:rsid w:val="00632AE5"/>
    <w:rsid w:val="006A0F85"/>
    <w:rsid w:val="0094312D"/>
    <w:rsid w:val="00976E09"/>
    <w:rsid w:val="00A108D7"/>
    <w:rsid w:val="00B83FCF"/>
    <w:rsid w:val="00CD4942"/>
    <w:rsid w:val="00CF4C81"/>
    <w:rsid w:val="00D12065"/>
    <w:rsid w:val="00D824E5"/>
    <w:rsid w:val="00E86F3B"/>
    <w:rsid w:val="02742B9F"/>
    <w:rsid w:val="04054DFD"/>
    <w:rsid w:val="046B53FC"/>
    <w:rsid w:val="05F43BFE"/>
    <w:rsid w:val="09902993"/>
    <w:rsid w:val="0FBD79B1"/>
    <w:rsid w:val="1B456D68"/>
    <w:rsid w:val="1E5129F1"/>
    <w:rsid w:val="21EA5E51"/>
    <w:rsid w:val="23514C61"/>
    <w:rsid w:val="254A6B4E"/>
    <w:rsid w:val="29F605A6"/>
    <w:rsid w:val="2FD15A88"/>
    <w:rsid w:val="2FE8432C"/>
    <w:rsid w:val="31CA67E1"/>
    <w:rsid w:val="32051886"/>
    <w:rsid w:val="327F4777"/>
    <w:rsid w:val="37F46605"/>
    <w:rsid w:val="39DC72D5"/>
    <w:rsid w:val="3A5A15C1"/>
    <w:rsid w:val="3AC93F55"/>
    <w:rsid w:val="3B996BAD"/>
    <w:rsid w:val="3E754D98"/>
    <w:rsid w:val="4235354A"/>
    <w:rsid w:val="46C37F42"/>
    <w:rsid w:val="4C934A06"/>
    <w:rsid w:val="4CA920F7"/>
    <w:rsid w:val="4CDF6A48"/>
    <w:rsid w:val="503B6815"/>
    <w:rsid w:val="522F6E8A"/>
    <w:rsid w:val="55520671"/>
    <w:rsid w:val="55F74111"/>
    <w:rsid w:val="561720D0"/>
    <w:rsid w:val="58445144"/>
    <w:rsid w:val="586774A6"/>
    <w:rsid w:val="592D38ED"/>
    <w:rsid w:val="682F6E14"/>
    <w:rsid w:val="6A035836"/>
    <w:rsid w:val="6B825201"/>
    <w:rsid w:val="6BD34FCF"/>
    <w:rsid w:val="6F694F4A"/>
    <w:rsid w:val="75F93BA6"/>
    <w:rsid w:val="78754104"/>
    <w:rsid w:val="7999108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字符"/>
    <w:basedOn w:val="6"/>
    <w:link w:val="3"/>
    <w:qFormat/>
    <w:uiPriority w:val="0"/>
    <w:rPr>
      <w:rFonts w:asciiTheme="minorHAnsi" w:hAnsiTheme="minorHAnsi" w:eastAsiaTheme="minorEastAsia" w:cstheme="minorBidi"/>
      <w:kern w:val="2"/>
      <w:sz w:val="18"/>
      <w:szCs w:val="18"/>
    </w:rPr>
  </w:style>
  <w:style w:type="character" w:customStyle="1" w:styleId="8">
    <w:name w:val="页脚 字符"/>
    <w:basedOn w:val="6"/>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188</Words>
  <Characters>1078</Characters>
  <Lines>8</Lines>
  <Paragraphs>2</Paragraphs>
  <TotalTime>0</TotalTime>
  <ScaleCrop>false</ScaleCrop>
  <LinksUpToDate>false</LinksUpToDate>
  <CharactersWithSpaces>1264</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2019-03-22T11:02:00Z</dcterms:created>
  <dc:creator>zhaowen</dc:creator>
  <cp:lastModifiedBy>kylin</cp:lastModifiedBy>
  <cp:lastPrinted>2022-05-07T17:12:00Z</cp:lastPrinted>
  <dcterms:modified xsi:type="dcterms:W3CDTF">2022-05-11T18:21:15Z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